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71" w:rsidRDefault="00D82671" w:rsidP="00D82671">
      <w:pPr>
        <w:spacing w:before="90"/>
        <w:ind w:left="7884" w:firstLine="936"/>
        <w:jc w:val="right"/>
        <w:rPr>
          <w:i/>
        </w:rPr>
      </w:pPr>
      <w:r>
        <w:rPr>
          <w:i/>
        </w:rPr>
        <w:t>Приложение к Заявке на предоставление инжиниринговой услуги</w:t>
      </w:r>
    </w:p>
    <w:p w:rsidR="00D82671" w:rsidRDefault="00D82671" w:rsidP="00D82671">
      <w:pPr>
        <w:pStyle w:val="a3"/>
        <w:rPr>
          <w:i/>
          <w:sz w:val="20"/>
        </w:rPr>
      </w:pPr>
    </w:p>
    <w:p w:rsidR="00D82671" w:rsidRDefault="00D82671" w:rsidP="00D82671">
      <w:pPr>
        <w:pStyle w:val="a3"/>
        <w:spacing w:before="7"/>
        <w:rPr>
          <w:i/>
          <w:sz w:val="19"/>
        </w:rPr>
      </w:pPr>
    </w:p>
    <w:p w:rsidR="00D82671" w:rsidRDefault="00D82671" w:rsidP="00D82671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D82671" w:rsidRDefault="00D82671" w:rsidP="00D82671">
      <w:pPr>
        <w:pStyle w:val="a3"/>
        <w:spacing w:before="7"/>
        <w:rPr>
          <w:b/>
          <w:sz w:val="20"/>
        </w:rPr>
      </w:pPr>
    </w:p>
    <w:p w:rsidR="00D82671" w:rsidRPr="00EA64C1" w:rsidRDefault="00D82671" w:rsidP="00D82671">
      <w:pPr>
        <w:ind w:left="26" w:right="628"/>
        <w:jc w:val="center"/>
        <w:rPr>
          <w:b/>
        </w:rPr>
      </w:pPr>
      <w:r>
        <w:rPr>
          <w:b/>
        </w:rPr>
        <w:t>на предоставление услуги по проведению информационного патентного поиска по защите товарного знака «</w:t>
      </w:r>
      <w:proofErr w:type="spellStart"/>
      <w:r>
        <w:rPr>
          <w:b/>
        </w:rPr>
        <w:t>fuse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!»</w:t>
      </w:r>
    </w:p>
    <w:p w:rsidR="00D82671" w:rsidRDefault="00D82671" w:rsidP="00D82671">
      <w:pPr>
        <w:ind w:left="26" w:right="628"/>
        <w:jc w:val="center"/>
        <w:rPr>
          <w:i/>
        </w:rPr>
      </w:pPr>
      <w:proofErr w:type="gramStart"/>
      <w:r>
        <w:t>(</w:t>
      </w:r>
      <w:r>
        <w:rPr>
          <w:i/>
        </w:rPr>
        <w:t>указывается полное наименование услуги</w:t>
      </w:r>
      <w:proofErr w:type="gramEnd"/>
    </w:p>
    <w:p w:rsidR="00D82671" w:rsidRDefault="00D82671" w:rsidP="00D82671">
      <w:pPr>
        <w:spacing w:before="37"/>
        <w:ind w:left="29" w:right="628"/>
        <w:jc w:val="center"/>
      </w:pPr>
      <w:r>
        <w:rPr>
          <w:i/>
        </w:rPr>
        <w:t>в соответствии с той формулировкой, которая войдет в предмет договора</w:t>
      </w:r>
      <w:r>
        <w:t>)</w:t>
      </w:r>
    </w:p>
    <w:p w:rsidR="00D82671" w:rsidRDefault="00D82671" w:rsidP="00D82671">
      <w:pPr>
        <w:pStyle w:val="a3"/>
        <w:rPr>
          <w:sz w:val="24"/>
        </w:rPr>
      </w:pPr>
    </w:p>
    <w:p w:rsidR="00D82671" w:rsidRDefault="00D82671" w:rsidP="00D82671">
      <w:pPr>
        <w:pStyle w:val="ListParagraph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D82671" w:rsidRDefault="00D82671" w:rsidP="00D82671">
      <w:pPr>
        <w:pStyle w:val="a3"/>
        <w:rPr>
          <w:b/>
          <w:sz w:val="24"/>
        </w:rPr>
      </w:pPr>
    </w:p>
    <w:p w:rsidR="00D82671" w:rsidRDefault="00D82671" w:rsidP="00D82671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D82671" w:rsidRDefault="00D82671" w:rsidP="00D82671">
      <w:pPr>
        <w:pStyle w:val="a3"/>
        <w:spacing w:before="7"/>
        <w:rPr>
          <w:i/>
          <w:sz w:val="20"/>
        </w:rPr>
      </w:pPr>
    </w:p>
    <w:p w:rsidR="00D82671" w:rsidRDefault="00D82671" w:rsidP="00D82671">
      <w:pPr>
        <w:pStyle w:val="ListParagraph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Полное и сокращенное наименование</w:t>
      </w:r>
      <w:r>
        <w:rPr>
          <w:i/>
          <w:spacing w:val="-6"/>
        </w:rPr>
        <w:t xml:space="preserve"> </w:t>
      </w:r>
      <w:r>
        <w:rPr>
          <w:i/>
        </w:rPr>
        <w:t>Заказчика.</w:t>
      </w:r>
    </w:p>
    <w:p w:rsidR="00D82671" w:rsidRPr="00D82671" w:rsidRDefault="00D82671" w:rsidP="00D82671">
      <w:pPr>
        <w:pStyle w:val="ListParagraph"/>
        <w:tabs>
          <w:tab w:val="left" w:pos="1234"/>
        </w:tabs>
        <w:spacing w:line="252" w:lineRule="exact"/>
        <w:ind w:left="1233" w:firstLine="27"/>
        <w:rPr>
          <w:rFonts w:ascii="Times New Roman CYR" w:hAnsi="Times New Roman CYR" w:cs="Times New Roman CYR"/>
          <w:i/>
        </w:rPr>
      </w:pPr>
      <w:r w:rsidRPr="00D82671">
        <w:rPr>
          <w:i/>
        </w:rPr>
        <w:t>(информация скрыта)</w:t>
      </w:r>
      <w:bookmarkStart w:id="0" w:name="_GoBack"/>
      <w:bookmarkEnd w:id="0"/>
    </w:p>
    <w:p w:rsidR="00D82671" w:rsidRDefault="00D82671" w:rsidP="00D82671">
      <w:pPr>
        <w:pStyle w:val="ListParagraph"/>
        <w:tabs>
          <w:tab w:val="left" w:pos="1234"/>
        </w:tabs>
        <w:spacing w:line="252" w:lineRule="exact"/>
        <w:ind w:left="1233" w:hanging="513"/>
        <w:rPr>
          <w:i/>
        </w:rPr>
      </w:pPr>
    </w:p>
    <w:p w:rsidR="00D82671" w:rsidRDefault="00D82671" w:rsidP="00D82671">
      <w:pPr>
        <w:pStyle w:val="ListParagraph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Конечна</w:t>
      </w:r>
      <w:proofErr w:type="gramStart"/>
      <w:r>
        <w:rPr>
          <w:i/>
        </w:rPr>
        <w:t>я(</w:t>
      </w:r>
      <w:proofErr w:type="spellStart"/>
      <w:proofErr w:type="gramEnd"/>
      <w:r>
        <w:rPr>
          <w:i/>
        </w:rPr>
        <w:t>ые</w:t>
      </w:r>
      <w:proofErr w:type="spellEnd"/>
      <w:r>
        <w:rPr>
          <w:i/>
        </w:rPr>
        <w:t>) цель(и) получения</w:t>
      </w:r>
      <w:r>
        <w:rPr>
          <w:i/>
          <w:spacing w:val="-1"/>
        </w:rPr>
        <w:t xml:space="preserve"> </w:t>
      </w:r>
      <w:r>
        <w:rPr>
          <w:i/>
        </w:rPr>
        <w:t>услуги.</w:t>
      </w:r>
    </w:p>
    <w:p w:rsidR="00D82671" w:rsidRPr="00F55A8D" w:rsidRDefault="00D82671" w:rsidP="00D82671">
      <w:pPr>
        <w:pStyle w:val="ListParagraph"/>
        <w:tabs>
          <w:tab w:val="left" w:pos="1234"/>
        </w:tabs>
        <w:spacing w:line="252" w:lineRule="exact"/>
        <w:ind w:left="1233" w:firstLine="0"/>
        <w:rPr>
          <w:b/>
        </w:rPr>
      </w:pPr>
      <w:r w:rsidRPr="00F55A8D">
        <w:rPr>
          <w:b/>
        </w:rPr>
        <w:t xml:space="preserve">Получение </w:t>
      </w:r>
      <w:r>
        <w:rPr>
          <w:b/>
        </w:rPr>
        <w:t xml:space="preserve">зарегистрированного </w:t>
      </w:r>
      <w:r w:rsidRPr="00F55A8D">
        <w:rPr>
          <w:b/>
        </w:rPr>
        <w:t>свидетельства на товарный знак</w:t>
      </w:r>
      <w:r>
        <w:rPr>
          <w:b/>
        </w:rPr>
        <w:t xml:space="preserve"> «</w:t>
      </w:r>
      <w:proofErr w:type="spellStart"/>
      <w:r w:rsidRPr="00F55A8D">
        <w:rPr>
          <w:b/>
        </w:rPr>
        <w:t>Fuse</w:t>
      </w:r>
      <w:proofErr w:type="spellEnd"/>
      <w:r w:rsidRPr="00F55A8D">
        <w:rPr>
          <w:b/>
        </w:rPr>
        <w:t xml:space="preserve"> </w:t>
      </w:r>
      <w:proofErr w:type="spellStart"/>
      <w:r w:rsidRPr="00F55A8D">
        <w:rPr>
          <w:b/>
        </w:rPr>
        <w:t>it</w:t>
      </w:r>
      <w:proofErr w:type="spellEnd"/>
      <w:r w:rsidRPr="00F55A8D">
        <w:rPr>
          <w:b/>
        </w:rPr>
        <w:t>!</w:t>
      </w:r>
      <w:r>
        <w:rPr>
          <w:b/>
        </w:rPr>
        <w:t>»</w:t>
      </w:r>
    </w:p>
    <w:p w:rsidR="00D82671" w:rsidRPr="00F46AA7" w:rsidRDefault="00D82671" w:rsidP="00D82671">
      <w:pPr>
        <w:pStyle w:val="ListParagraph"/>
        <w:tabs>
          <w:tab w:val="left" w:pos="1234"/>
        </w:tabs>
        <w:spacing w:line="252" w:lineRule="exact"/>
        <w:ind w:left="1233" w:firstLine="0"/>
      </w:pPr>
    </w:p>
    <w:p w:rsidR="00D82671" w:rsidRDefault="00D82671" w:rsidP="00D82671">
      <w:pPr>
        <w:pStyle w:val="ListParagraph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  <w:spacing w:val="-3"/>
        </w:rPr>
        <w:t xml:space="preserve">Объект, </w:t>
      </w:r>
      <w:r>
        <w:rPr>
          <w:i/>
        </w:rPr>
        <w:t xml:space="preserve">на </w:t>
      </w:r>
      <w:r>
        <w:rPr>
          <w:i/>
          <w:spacing w:val="-3"/>
        </w:rPr>
        <w:t>который направлено предоставление</w:t>
      </w:r>
      <w:r>
        <w:rPr>
          <w:i/>
          <w:spacing w:val="-14"/>
        </w:rPr>
        <w:t xml:space="preserve"> </w:t>
      </w:r>
      <w:r>
        <w:rPr>
          <w:i/>
        </w:rPr>
        <w:t>услуги.</w:t>
      </w:r>
    </w:p>
    <w:p w:rsidR="00D82671" w:rsidRPr="00F55A8D" w:rsidRDefault="00D82671" w:rsidP="00D82671">
      <w:pPr>
        <w:pStyle w:val="ListParagraph"/>
        <w:tabs>
          <w:tab w:val="left" w:pos="1188"/>
        </w:tabs>
        <w:spacing w:before="4"/>
        <w:ind w:left="811" w:firstLine="449"/>
        <w:rPr>
          <w:b/>
          <w:lang w:val="en-US"/>
        </w:rPr>
      </w:pPr>
      <w:proofErr w:type="spellStart"/>
      <w:r w:rsidRPr="00F55A8D">
        <w:rPr>
          <w:b/>
        </w:rPr>
        <w:t>Fuse</w:t>
      </w:r>
      <w:proofErr w:type="spellEnd"/>
      <w:r w:rsidRPr="00F55A8D">
        <w:rPr>
          <w:b/>
        </w:rPr>
        <w:t xml:space="preserve"> </w:t>
      </w:r>
      <w:proofErr w:type="spellStart"/>
      <w:r w:rsidRPr="00F55A8D">
        <w:rPr>
          <w:b/>
        </w:rPr>
        <w:t>it</w:t>
      </w:r>
      <w:proofErr w:type="spellEnd"/>
      <w:r w:rsidRPr="00F55A8D">
        <w:rPr>
          <w:b/>
        </w:rPr>
        <w:t>!</w:t>
      </w:r>
    </w:p>
    <w:p w:rsidR="00D82671" w:rsidRPr="00F46AA7" w:rsidRDefault="00D82671" w:rsidP="00D82671">
      <w:pPr>
        <w:pStyle w:val="ListParagraph"/>
        <w:tabs>
          <w:tab w:val="left" w:pos="1188"/>
        </w:tabs>
        <w:spacing w:before="4"/>
        <w:ind w:left="1187" w:firstLine="0"/>
      </w:pPr>
    </w:p>
    <w:p w:rsidR="00D82671" w:rsidRPr="009467CB" w:rsidRDefault="00D82671" w:rsidP="00D82671">
      <w:pPr>
        <w:pStyle w:val="a3"/>
        <w:rPr>
          <w:sz w:val="24"/>
        </w:rPr>
      </w:pPr>
    </w:p>
    <w:p w:rsidR="00D82671" w:rsidRDefault="00D82671" w:rsidP="00D82671">
      <w:pPr>
        <w:pStyle w:val="a3"/>
        <w:rPr>
          <w:sz w:val="24"/>
        </w:rPr>
      </w:pPr>
    </w:p>
    <w:p w:rsidR="00D82671" w:rsidRPr="009467CB" w:rsidRDefault="00D82671" w:rsidP="00D82671">
      <w:pPr>
        <w:pStyle w:val="a3"/>
        <w:rPr>
          <w:sz w:val="24"/>
        </w:rPr>
      </w:pPr>
    </w:p>
    <w:p w:rsidR="00D82671" w:rsidRDefault="00D82671" w:rsidP="00D82671">
      <w:pPr>
        <w:pStyle w:val="ListParagraph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D82671" w:rsidRDefault="00D82671" w:rsidP="00D82671">
      <w:pPr>
        <w:pStyle w:val="ListParagraph"/>
        <w:tabs>
          <w:tab w:val="left" w:pos="3353"/>
        </w:tabs>
        <w:spacing w:before="176"/>
        <w:ind w:left="0" w:firstLine="0"/>
        <w:jc w:val="left"/>
        <w:rPr>
          <w:b/>
        </w:rPr>
      </w:pPr>
    </w:p>
    <w:p w:rsidR="00D82671" w:rsidRDefault="00D82671" w:rsidP="00D82671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D82671" w:rsidRDefault="00D82671" w:rsidP="00D82671">
      <w:pPr>
        <w:spacing w:before="151"/>
        <w:ind w:left="812"/>
        <w:rPr>
          <w:i/>
        </w:rPr>
      </w:pPr>
    </w:p>
    <w:p w:rsidR="00D82671" w:rsidRDefault="00D82671" w:rsidP="00D82671">
      <w:pPr>
        <w:pStyle w:val="a3"/>
        <w:spacing w:before="9"/>
        <w:rPr>
          <w:i/>
          <w:sz w:val="20"/>
        </w:rPr>
      </w:pPr>
    </w:p>
    <w:p w:rsidR="00D82671" w:rsidRPr="005269D1" w:rsidRDefault="00D82671" w:rsidP="00D82671">
      <w:pPr>
        <w:pStyle w:val="ListParagraph"/>
        <w:numPr>
          <w:ilvl w:val="1"/>
          <w:numId w:val="1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 xml:space="preserve">Перечень основных мероприятий </w:t>
      </w:r>
      <w:r>
        <w:rPr>
          <w:i/>
        </w:rPr>
        <w:t xml:space="preserve">в </w:t>
      </w:r>
      <w:r>
        <w:rPr>
          <w:i/>
          <w:spacing w:val="-3"/>
        </w:rPr>
        <w:t>рамках предоставления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услуги.</w:t>
      </w:r>
    </w:p>
    <w:p w:rsidR="00D82671" w:rsidRPr="005269D1" w:rsidRDefault="00D82671" w:rsidP="00D82671">
      <w:pPr>
        <w:pStyle w:val="ListParagraph"/>
        <w:tabs>
          <w:tab w:val="left" w:pos="1188"/>
        </w:tabs>
        <w:ind w:left="0" w:firstLine="0"/>
      </w:pPr>
    </w:p>
    <w:p w:rsidR="00D82671" w:rsidRDefault="00D82671" w:rsidP="00D82671">
      <w:pPr>
        <w:pStyle w:val="a3"/>
        <w:spacing w:before="6"/>
        <w:rPr>
          <w:i/>
          <w:sz w:val="20"/>
        </w:rPr>
      </w:pPr>
    </w:p>
    <w:p w:rsidR="00D82671" w:rsidRPr="0034774D" w:rsidRDefault="00D82671" w:rsidP="00D82671">
      <w:pPr>
        <w:pStyle w:val="ListParagraph"/>
        <w:numPr>
          <w:ilvl w:val="1"/>
          <w:numId w:val="1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proofErr w:type="gramStart"/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  <w:proofErr w:type="gramEnd"/>
    </w:p>
    <w:p w:rsidR="00D82671" w:rsidRDefault="00D82671" w:rsidP="00D82671">
      <w:pPr>
        <w:pStyle w:val="ListParagraph"/>
        <w:tabs>
          <w:tab w:val="left" w:pos="1207"/>
        </w:tabs>
        <w:spacing w:before="1" w:line="276" w:lineRule="auto"/>
        <w:ind w:left="246" w:right="842" w:firstLine="0"/>
        <w:rPr>
          <w:i/>
        </w:rPr>
      </w:pPr>
    </w:p>
    <w:p w:rsidR="00D82671" w:rsidRDefault="00D82671" w:rsidP="00D82671">
      <w:pPr>
        <w:pStyle w:val="ListParagraph"/>
        <w:numPr>
          <w:ilvl w:val="1"/>
          <w:numId w:val="1"/>
        </w:numPr>
        <w:tabs>
          <w:tab w:val="left" w:pos="1188"/>
        </w:tabs>
        <w:spacing w:before="200"/>
        <w:ind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разрешительных документов </w:t>
      </w:r>
      <w:r>
        <w:rPr>
          <w:i/>
        </w:rPr>
        <w:t>(при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необходимости).</w:t>
      </w:r>
    </w:p>
    <w:p w:rsidR="00D82671" w:rsidRDefault="00D82671" w:rsidP="00D82671">
      <w:pPr>
        <w:pStyle w:val="ListParagraph"/>
        <w:tabs>
          <w:tab w:val="left" w:pos="1188"/>
        </w:tabs>
        <w:spacing w:before="200"/>
        <w:ind w:left="811" w:firstLine="0"/>
        <w:rPr>
          <w:i/>
        </w:rPr>
      </w:pPr>
    </w:p>
    <w:p w:rsidR="00D82671" w:rsidRDefault="00D82671" w:rsidP="00D82671">
      <w:pPr>
        <w:pStyle w:val="a3"/>
        <w:spacing w:before="9"/>
        <w:rPr>
          <w:i/>
          <w:sz w:val="20"/>
        </w:rPr>
      </w:pPr>
    </w:p>
    <w:p w:rsidR="00D82671" w:rsidRDefault="00D82671" w:rsidP="00D82671">
      <w:pPr>
        <w:pStyle w:val="ListParagraph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 xml:space="preserve">услуги </w:t>
      </w:r>
      <w:r>
        <w:rPr>
          <w:i/>
          <w:spacing w:val="-3"/>
        </w:rPr>
        <w:t>(при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необходимости).</w:t>
      </w:r>
    </w:p>
    <w:p w:rsidR="00D82671" w:rsidRDefault="00D82671" w:rsidP="00D82671">
      <w:pPr>
        <w:pStyle w:val="a3"/>
        <w:rPr>
          <w:i/>
          <w:sz w:val="24"/>
        </w:rPr>
      </w:pPr>
    </w:p>
    <w:p w:rsidR="00D82671" w:rsidRDefault="00D82671" w:rsidP="00D82671">
      <w:pPr>
        <w:pStyle w:val="a3"/>
        <w:rPr>
          <w:i/>
          <w:sz w:val="24"/>
        </w:rPr>
      </w:pPr>
    </w:p>
    <w:p w:rsidR="00D82671" w:rsidRDefault="00D82671" w:rsidP="00D82671">
      <w:pPr>
        <w:pStyle w:val="a3"/>
        <w:rPr>
          <w:i/>
          <w:sz w:val="24"/>
        </w:rPr>
      </w:pPr>
    </w:p>
    <w:p w:rsidR="00D82671" w:rsidRDefault="00D82671" w:rsidP="00D82671">
      <w:pPr>
        <w:pStyle w:val="a3"/>
        <w:rPr>
          <w:i/>
          <w:sz w:val="24"/>
        </w:rPr>
      </w:pPr>
    </w:p>
    <w:p w:rsidR="00D82671" w:rsidRDefault="00D82671" w:rsidP="00D82671">
      <w:pPr>
        <w:pStyle w:val="a3"/>
        <w:rPr>
          <w:i/>
          <w:sz w:val="24"/>
        </w:rPr>
      </w:pPr>
    </w:p>
    <w:p w:rsidR="00D82671" w:rsidRDefault="00D82671" w:rsidP="00D82671">
      <w:pPr>
        <w:pStyle w:val="ListParagraph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D82671" w:rsidRDefault="00D82671" w:rsidP="00D82671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D82671" w:rsidRPr="00B660BF" w:rsidRDefault="00D82671" w:rsidP="00D82671">
      <w:pPr>
        <w:spacing w:before="150" w:line="276" w:lineRule="auto"/>
        <w:ind w:left="246" w:right="571" w:firstLine="566"/>
        <w:jc w:val="center"/>
        <w:rPr>
          <w:b/>
        </w:rPr>
      </w:pPr>
      <w:r w:rsidRPr="00B660BF">
        <w:rPr>
          <w:b/>
        </w:rPr>
        <w:t>Классы товаров</w:t>
      </w:r>
    </w:p>
    <w:tbl>
      <w:tblPr>
        <w:tblW w:w="9851" w:type="dxa"/>
        <w:tblInd w:w="103" w:type="dxa"/>
        <w:tblLook w:val="0000" w:firstRow="0" w:lastRow="0" w:firstColumn="0" w:lastColumn="0" w:noHBand="0" w:noVBand="0"/>
      </w:tblPr>
      <w:tblGrid>
        <w:gridCol w:w="960"/>
        <w:gridCol w:w="960"/>
        <w:gridCol w:w="7931"/>
      </w:tblGrid>
      <w:tr w:rsidR="00D82671" w:rsidTr="004C53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140015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браслеты [изделия ювелирные]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140177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брелоки для держателей для ключей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140019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броши [изделия ювелирные]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140069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булавки декоративные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140151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булавки для галстуков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140167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бусины для изготовления ювелирных изделий и бижутерии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140162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держатели для ключей [кольца для ключей с брелоками)</w:t>
            </w:r>
            <w:proofErr w:type="gramEnd"/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140033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зажимы для галстуков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140122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запонки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140171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кабошоны 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140052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медали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140051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медальоны [изделия ювелирные]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140118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серьги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190182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витражи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190089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доски мемориальные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190251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плитка для облицовки стен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190214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плитка напольная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190213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плитка строительная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190226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стелы надгробные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190247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таблички надгробные,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200057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витрины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200193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зеркала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200155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номера зданий несветящиеся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200284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перегородки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отдельностоящие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[мебель]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200261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плитка зеркальная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200116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подставки для цветочных горшков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200108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полки [мебель]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200029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пробки для бутылок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200225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рамы для картин [обрамления]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200273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ручки дверные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200277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ручки круглые неметаллические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200125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фурнитура дверная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200124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фурнитура для кроватей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200113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фурнитура мебельная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200123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фурнитура оконная неметаллическая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210154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блюда-подносы для овощей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210252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бюсты из фарфора, керамики, фаянса или стекла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210190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вазы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210089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вазы для фруктов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210279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вывески из фарфора или стекла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210133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горшки для цветов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210275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держатели для зубочисток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210191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держатели для мыла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210210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держатели для салфеток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210132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держатели для цветов и растений [в цветочных композициях]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210234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изделия из фарфора, керамики, фаянса, терракота или стекла художественные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210032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кружки пивные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210161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мозаики стеклянные, за исключением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строительных</w:t>
            </w:r>
            <w:proofErr w:type="gramEnd"/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210037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мыльницы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210245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подсвечники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210114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порошок стеклянный для украшений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210230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посуда из окрашенного стекла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210098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посуда хрустальная [стеклянная]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210042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пробки стеклянные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210242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розетки подсвечников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210285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статуэтки из фарфора, керамики, фаянса, терракоты или стекла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210231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стекла для окон транспортных средств [полуфабрикаты]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210166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стекло матовое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210149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стекло необработанное или частично обработанное, за исключением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строительного</w:t>
            </w:r>
            <w:proofErr w:type="gramEnd"/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210167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стекло опаловое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210119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стекло эмалевое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не для строительства</w:t>
            </w:r>
          </w:p>
        </w:tc>
      </w:tr>
      <w:tr w:rsidR="00D82671" w:rsidTr="004C53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71" w:rsidRDefault="00D82671" w:rsidP="004C53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280119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71" w:rsidRDefault="00D82671" w:rsidP="004C53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украшения елочные, за исключением лампочек, свечей и кондитерских изделий</w:t>
            </w:r>
          </w:p>
        </w:tc>
      </w:tr>
    </w:tbl>
    <w:p w:rsidR="00D82671" w:rsidRDefault="00D82671" w:rsidP="00D82671">
      <w:pPr>
        <w:spacing w:before="150" w:line="276" w:lineRule="auto"/>
        <w:ind w:left="246" w:right="571" w:firstLine="566"/>
        <w:jc w:val="center"/>
        <w:rPr>
          <w:b/>
        </w:rPr>
      </w:pPr>
    </w:p>
    <w:p w:rsidR="00D82671" w:rsidRPr="00B660BF" w:rsidRDefault="00D82671" w:rsidP="00D82671">
      <w:pPr>
        <w:spacing w:before="150" w:line="276" w:lineRule="auto"/>
        <w:ind w:left="246" w:right="571" w:firstLine="566"/>
        <w:jc w:val="center"/>
        <w:rPr>
          <w:b/>
        </w:rPr>
      </w:pPr>
      <w:r w:rsidRPr="00B660BF">
        <w:rPr>
          <w:b/>
        </w:rPr>
        <w:t>Изображение товарного знака «</w:t>
      </w:r>
      <w:proofErr w:type="spellStart"/>
      <w:r w:rsidRPr="00B660BF">
        <w:rPr>
          <w:b/>
        </w:rPr>
        <w:t>Fuse</w:t>
      </w:r>
      <w:proofErr w:type="spellEnd"/>
      <w:r w:rsidRPr="00B660BF">
        <w:rPr>
          <w:b/>
        </w:rPr>
        <w:t xml:space="preserve"> </w:t>
      </w:r>
      <w:proofErr w:type="spellStart"/>
      <w:r w:rsidRPr="00B660BF">
        <w:rPr>
          <w:b/>
        </w:rPr>
        <w:t>it</w:t>
      </w:r>
      <w:proofErr w:type="spellEnd"/>
      <w:r w:rsidRPr="00B660BF">
        <w:rPr>
          <w:b/>
        </w:rPr>
        <w:t>!»</w:t>
      </w:r>
    </w:p>
    <w:p w:rsidR="00D82671" w:rsidRDefault="00D82671" w:rsidP="00D82671">
      <w:pPr>
        <w:pStyle w:val="a3"/>
        <w:jc w:val="center"/>
        <w:rPr>
          <w:i/>
          <w:sz w:val="2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353050" cy="294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71" w:rsidRDefault="00D82671" w:rsidP="00D82671">
      <w:pPr>
        <w:pStyle w:val="a3"/>
        <w:rPr>
          <w:i/>
          <w:sz w:val="20"/>
        </w:rPr>
      </w:pPr>
    </w:p>
    <w:p w:rsidR="00D82671" w:rsidRDefault="00D82671" w:rsidP="00D82671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ABQXvz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D82671" w:rsidRDefault="00D82671" w:rsidP="00D82671"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0072ED" w:rsidRDefault="000072ED"/>
    <w:sectPr w:rsidR="000072ED" w:rsidSect="00F46AA7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AD"/>
    <w:rsid w:val="000072ED"/>
    <w:rsid w:val="006A07AD"/>
    <w:rsid w:val="00D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267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82671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qFormat/>
    <w:rsid w:val="00D82671"/>
    <w:pPr>
      <w:widowControl w:val="0"/>
      <w:autoSpaceDE w:val="0"/>
      <w:autoSpaceDN w:val="0"/>
      <w:ind w:left="1098" w:firstLine="566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267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82671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qFormat/>
    <w:rsid w:val="00D82671"/>
    <w:pPr>
      <w:widowControl w:val="0"/>
      <w:autoSpaceDE w:val="0"/>
      <w:autoSpaceDN w:val="0"/>
      <w:ind w:left="1098" w:firstLine="566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2020-03-27T08:36:00Z</dcterms:created>
  <dcterms:modified xsi:type="dcterms:W3CDTF">2020-03-27T08:39:00Z</dcterms:modified>
</cp:coreProperties>
</file>