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04" w:rsidRDefault="009D1004" w:rsidP="009D1004">
      <w:pPr>
        <w:tabs>
          <w:tab w:val="left" w:pos="7938"/>
        </w:tabs>
        <w:spacing w:before="90"/>
        <w:ind w:left="7884" w:right="424" w:hanging="513"/>
        <w:jc w:val="right"/>
        <w:rPr>
          <w:i/>
          <w:sz w:val="24"/>
        </w:rPr>
      </w:pPr>
      <w:r>
        <w:rPr>
          <w:i/>
          <w:sz w:val="24"/>
        </w:rPr>
        <w:t>Приложение к Заявке на предоставление инжиниринговой услуги</w:t>
      </w:r>
    </w:p>
    <w:p w:rsidR="009D1004" w:rsidRDefault="009D1004" w:rsidP="009D1004">
      <w:pPr>
        <w:pStyle w:val="a3"/>
        <w:rPr>
          <w:i/>
          <w:sz w:val="20"/>
        </w:rPr>
      </w:pPr>
    </w:p>
    <w:p w:rsidR="009D1004" w:rsidRDefault="009D1004" w:rsidP="009D1004">
      <w:pPr>
        <w:pStyle w:val="a3"/>
        <w:spacing w:before="7"/>
        <w:rPr>
          <w:i/>
          <w:sz w:val="19"/>
        </w:rPr>
      </w:pPr>
    </w:p>
    <w:p w:rsidR="009D1004" w:rsidRDefault="009D1004" w:rsidP="009D1004">
      <w:pPr>
        <w:pStyle w:val="a3"/>
        <w:spacing w:before="7"/>
        <w:rPr>
          <w:i/>
          <w:sz w:val="19"/>
        </w:rPr>
      </w:pPr>
    </w:p>
    <w:p w:rsidR="009D1004" w:rsidRDefault="009D1004" w:rsidP="009D1004">
      <w:pPr>
        <w:ind w:left="27" w:right="628"/>
        <w:jc w:val="center"/>
        <w:rPr>
          <w:b/>
          <w:vertAlign w:val="superscript"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9D1004" w:rsidRDefault="009D1004" w:rsidP="009D1004">
      <w:pPr>
        <w:ind w:left="27" w:right="628"/>
        <w:jc w:val="center"/>
        <w:rPr>
          <w:b/>
          <w:vertAlign w:val="superscript"/>
        </w:rPr>
      </w:pPr>
    </w:p>
    <w:p w:rsidR="009D1004" w:rsidRDefault="009D1004" w:rsidP="009D1004">
      <w:pPr>
        <w:ind w:left="27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9D1004" w:rsidRPr="00065A6F" w:rsidRDefault="009D1004" w:rsidP="009D1004">
      <w:pPr>
        <w:pStyle w:val="a3"/>
        <w:ind w:left="354" w:hanging="354"/>
        <w:jc w:val="center"/>
        <w:rPr>
          <w:b/>
          <w:i/>
          <w:sz w:val="24"/>
          <w:szCs w:val="24"/>
        </w:rPr>
      </w:pPr>
      <w:r>
        <w:rPr>
          <w:b/>
        </w:rPr>
        <w:t>«</w:t>
      </w:r>
      <w:r w:rsidRPr="00065A6F">
        <w:rPr>
          <w:b/>
          <w:noProof/>
          <w:sz w:val="24"/>
          <w:szCs w:val="24"/>
          <w:lang w:eastAsia="ru-RU"/>
        </w:rPr>
        <w:t>Услуги по разработке упаковки продукции (вид, форма, дизайн упаковки)</w:t>
      </w:r>
      <w:r>
        <w:rPr>
          <w:b/>
          <w:noProof/>
          <w:sz w:val="24"/>
          <w:szCs w:val="24"/>
          <w:lang w:eastAsia="ru-RU"/>
        </w:rPr>
        <w:t>»</w:t>
      </w:r>
    </w:p>
    <w:p w:rsidR="009D1004" w:rsidRDefault="009D1004" w:rsidP="009D1004">
      <w:pPr>
        <w:pStyle w:val="a3"/>
        <w:rPr>
          <w:sz w:val="24"/>
        </w:rPr>
      </w:pPr>
    </w:p>
    <w:p w:rsidR="009D1004" w:rsidRDefault="009D1004" w:rsidP="009D1004">
      <w:pPr>
        <w:pStyle w:val="a3"/>
        <w:spacing w:before="9"/>
        <w:rPr>
          <w:sz w:val="34"/>
        </w:rPr>
      </w:pPr>
    </w:p>
    <w:p w:rsidR="009D1004" w:rsidRDefault="009D1004" w:rsidP="009D1004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9D1004" w:rsidRDefault="009D1004" w:rsidP="009D1004">
      <w:pPr>
        <w:pStyle w:val="a3"/>
        <w:rPr>
          <w:b/>
          <w:sz w:val="24"/>
        </w:rPr>
      </w:pPr>
    </w:p>
    <w:p w:rsidR="009D1004" w:rsidRDefault="009D1004" w:rsidP="009D1004">
      <w:pPr>
        <w:pStyle w:val="a3"/>
        <w:ind w:firstLine="709"/>
        <w:rPr>
          <w:i/>
          <w:sz w:val="20"/>
        </w:rPr>
      </w:pPr>
    </w:p>
    <w:p w:rsidR="009D1004" w:rsidRDefault="009D1004" w:rsidP="009D1004">
      <w:pPr>
        <w:pStyle w:val="a5"/>
        <w:numPr>
          <w:ilvl w:val="1"/>
          <w:numId w:val="2"/>
        </w:numPr>
        <w:tabs>
          <w:tab w:val="left" w:pos="1234"/>
        </w:tabs>
        <w:ind w:left="0" w:firstLine="709"/>
        <w:jc w:val="left"/>
        <w:rPr>
          <w:i/>
        </w:rPr>
      </w:pPr>
      <w:r>
        <w:rPr>
          <w:i/>
        </w:rPr>
        <w:t>Информация скрыта.</w:t>
      </w:r>
    </w:p>
    <w:p w:rsidR="009D1004" w:rsidRPr="00932425" w:rsidRDefault="009D1004" w:rsidP="009D1004">
      <w:pPr>
        <w:pStyle w:val="a5"/>
        <w:numPr>
          <w:ilvl w:val="1"/>
          <w:numId w:val="2"/>
        </w:numPr>
        <w:tabs>
          <w:tab w:val="left" w:pos="1234"/>
        </w:tabs>
        <w:ind w:left="0" w:firstLine="709"/>
        <w:jc w:val="left"/>
        <w:rPr>
          <w:i/>
        </w:rPr>
      </w:pPr>
      <w:r w:rsidRPr="00932425">
        <w:rPr>
          <w:i/>
        </w:rPr>
        <w:t xml:space="preserve">Получение от исполнителя современного дизайна функциональной упаковки, согласно                     </w:t>
      </w:r>
      <w:r>
        <w:rPr>
          <w:i/>
        </w:rPr>
        <w:tab/>
      </w:r>
      <w:r w:rsidRPr="00932425">
        <w:rPr>
          <w:i/>
        </w:rPr>
        <w:t>техническому заданию</w:t>
      </w:r>
      <w:r>
        <w:rPr>
          <w:i/>
        </w:rPr>
        <w:t>.</w:t>
      </w:r>
    </w:p>
    <w:p w:rsidR="009D1004" w:rsidRDefault="009D1004" w:rsidP="009D1004">
      <w:pPr>
        <w:pStyle w:val="a5"/>
        <w:numPr>
          <w:ilvl w:val="1"/>
          <w:numId w:val="2"/>
        </w:numPr>
        <w:tabs>
          <w:tab w:val="left" w:pos="1188"/>
        </w:tabs>
        <w:ind w:left="0" w:firstLine="709"/>
        <w:jc w:val="left"/>
        <w:rPr>
          <w:i/>
        </w:rPr>
      </w:pPr>
      <w:proofErr w:type="spellStart"/>
      <w:r>
        <w:rPr>
          <w:i/>
          <w:spacing w:val="-3"/>
        </w:rPr>
        <w:t>Крафтовый</w:t>
      </w:r>
      <w:proofErr w:type="spellEnd"/>
      <w:r>
        <w:rPr>
          <w:i/>
          <w:spacing w:val="-3"/>
        </w:rPr>
        <w:t xml:space="preserve"> чай  ручной работы</w:t>
      </w:r>
      <w:r>
        <w:rPr>
          <w:i/>
        </w:rPr>
        <w:t>.</w:t>
      </w: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Default="009D1004" w:rsidP="009D1004">
      <w:pPr>
        <w:pStyle w:val="a5"/>
        <w:numPr>
          <w:ilvl w:val="2"/>
          <w:numId w:val="3"/>
        </w:numPr>
        <w:tabs>
          <w:tab w:val="left" w:pos="3353"/>
        </w:tabs>
        <w:ind w:left="0" w:firstLine="3119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9D1004" w:rsidRDefault="009D1004" w:rsidP="009D1004">
      <w:pPr>
        <w:pStyle w:val="a3"/>
        <w:ind w:firstLine="709"/>
        <w:rPr>
          <w:b/>
          <w:sz w:val="24"/>
        </w:rPr>
      </w:pPr>
    </w:p>
    <w:p w:rsidR="009D1004" w:rsidRDefault="009D1004" w:rsidP="009D1004">
      <w:pPr>
        <w:pStyle w:val="a3"/>
        <w:ind w:firstLine="709"/>
        <w:rPr>
          <w:b/>
          <w:sz w:val="24"/>
        </w:rPr>
      </w:pPr>
    </w:p>
    <w:p w:rsidR="009D1004" w:rsidRDefault="009D1004" w:rsidP="009D1004">
      <w:pPr>
        <w:ind w:firstLine="709"/>
        <w:rPr>
          <w:i/>
        </w:rPr>
      </w:pPr>
      <w:r>
        <w:rPr>
          <w:i/>
        </w:rPr>
        <w:t>2.1. В данном разделе указываются:</w:t>
      </w:r>
    </w:p>
    <w:p w:rsidR="009D1004" w:rsidRDefault="009D1004" w:rsidP="009D1004">
      <w:pPr>
        <w:pStyle w:val="a3"/>
        <w:ind w:firstLine="709"/>
        <w:rPr>
          <w:i/>
          <w:sz w:val="20"/>
        </w:rPr>
      </w:pPr>
    </w:p>
    <w:p w:rsidR="009D1004" w:rsidRDefault="009D1004" w:rsidP="009D1004">
      <w:pPr>
        <w:ind w:firstLine="709"/>
        <w:rPr>
          <w:bCs/>
          <w:i/>
          <w:iCs/>
        </w:rPr>
      </w:pPr>
      <w:r>
        <w:rPr>
          <w:i/>
          <w:spacing w:val="-3"/>
        </w:rPr>
        <w:t>Вид и цветовое решение упаковки.</w:t>
      </w:r>
      <w:r w:rsidRPr="00760F58">
        <w:rPr>
          <w:bCs/>
          <w:i/>
          <w:iCs/>
        </w:rPr>
        <w:t xml:space="preserve"> </w:t>
      </w:r>
    </w:p>
    <w:p w:rsidR="009D1004" w:rsidRPr="009E5027" w:rsidRDefault="009D1004" w:rsidP="009D1004">
      <w:pPr>
        <w:ind w:firstLine="709"/>
        <w:rPr>
          <w:bCs/>
          <w:i/>
          <w:iCs/>
        </w:rPr>
      </w:pPr>
      <w:r w:rsidRPr="009E5027">
        <w:rPr>
          <w:bCs/>
          <w:i/>
          <w:iCs/>
        </w:rPr>
        <w:t>- Определение концепции дизайна</w:t>
      </w:r>
      <w:r>
        <w:rPr>
          <w:bCs/>
          <w:i/>
          <w:iCs/>
        </w:rPr>
        <w:t>.</w:t>
      </w:r>
    </w:p>
    <w:p w:rsidR="009D1004" w:rsidRDefault="009D1004" w:rsidP="009D1004">
      <w:pPr>
        <w:ind w:firstLine="709"/>
        <w:rPr>
          <w:bCs/>
          <w:i/>
          <w:iCs/>
        </w:rPr>
      </w:pPr>
      <w:r w:rsidRPr="009E5027">
        <w:rPr>
          <w:bCs/>
          <w:i/>
          <w:iCs/>
        </w:rPr>
        <w:t>- Адаптация дизайна относительно утвержденного логотипа</w:t>
      </w:r>
      <w:r>
        <w:rPr>
          <w:bCs/>
          <w:i/>
          <w:iCs/>
        </w:rPr>
        <w:t>.</w:t>
      </w:r>
    </w:p>
    <w:p w:rsidR="009D1004" w:rsidRPr="009E5027" w:rsidRDefault="009D1004" w:rsidP="009D1004">
      <w:pPr>
        <w:ind w:firstLine="709"/>
        <w:rPr>
          <w:bCs/>
          <w:i/>
          <w:iCs/>
        </w:rPr>
      </w:pPr>
      <w:r>
        <w:rPr>
          <w:bCs/>
          <w:i/>
          <w:iCs/>
        </w:rPr>
        <w:t>- Адаптация дизайна в зависимости от воздействия чая.</w:t>
      </w:r>
    </w:p>
    <w:p w:rsidR="009D1004" w:rsidRPr="009E5027" w:rsidRDefault="009D1004" w:rsidP="009D1004">
      <w:pPr>
        <w:ind w:firstLine="709"/>
        <w:rPr>
          <w:i/>
          <w:spacing w:val="-2"/>
        </w:rPr>
      </w:pPr>
      <w:r w:rsidRPr="009E5027">
        <w:rPr>
          <w:bCs/>
          <w:i/>
          <w:iCs/>
        </w:rPr>
        <w:t>- Верстка элементов дизайна</w:t>
      </w:r>
      <w:r>
        <w:rPr>
          <w:bCs/>
          <w:i/>
          <w:iCs/>
        </w:rPr>
        <w:t>.</w:t>
      </w:r>
    </w:p>
    <w:p w:rsidR="009D1004" w:rsidRPr="00760F58" w:rsidRDefault="009D1004" w:rsidP="009D1004">
      <w:pPr>
        <w:tabs>
          <w:tab w:val="left" w:pos="1188"/>
        </w:tabs>
        <w:ind w:firstLine="709"/>
        <w:rPr>
          <w:i/>
        </w:rPr>
      </w:pPr>
    </w:p>
    <w:p w:rsidR="009D1004" w:rsidRDefault="009D1004" w:rsidP="009D1004">
      <w:pPr>
        <w:pStyle w:val="a5"/>
        <w:numPr>
          <w:ilvl w:val="1"/>
          <w:numId w:val="4"/>
        </w:numPr>
        <w:ind w:left="0" w:firstLine="709"/>
        <w:jc w:val="left"/>
        <w:rPr>
          <w:spacing w:val="-2"/>
        </w:rPr>
      </w:pPr>
      <w:r>
        <w:rPr>
          <w:spacing w:val="-2"/>
        </w:rPr>
        <w:t xml:space="preserve">Вид упаковки. Форма-пенал для чая: </w:t>
      </w:r>
    </w:p>
    <w:p w:rsidR="009D1004" w:rsidRDefault="009D1004" w:rsidP="009D1004">
      <w:pPr>
        <w:pStyle w:val="a5"/>
        <w:ind w:left="709" w:firstLine="0"/>
        <w:jc w:val="left"/>
        <w:rPr>
          <w:spacing w:val="-2"/>
        </w:rPr>
      </w:pPr>
      <w:r>
        <w:rPr>
          <w:spacing w:val="-2"/>
        </w:rPr>
        <w:t>- иван-чай чёрный 100гр</w:t>
      </w:r>
    </w:p>
    <w:p w:rsidR="009D1004" w:rsidRDefault="009D1004" w:rsidP="009D1004">
      <w:pPr>
        <w:pStyle w:val="a5"/>
        <w:ind w:left="709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иванъ</w:t>
      </w:r>
      <w:proofErr w:type="spellEnd"/>
      <w:r>
        <w:rPr>
          <w:spacing w:val="-2"/>
        </w:rPr>
        <w:t xml:space="preserve">-чай зелёный 100 </w:t>
      </w:r>
      <w:proofErr w:type="spellStart"/>
      <w:r>
        <w:rPr>
          <w:spacing w:val="-2"/>
        </w:rPr>
        <w:t>гр</w:t>
      </w:r>
      <w:proofErr w:type="spellEnd"/>
    </w:p>
    <w:p w:rsidR="009D1004" w:rsidRDefault="009D1004" w:rsidP="009D1004">
      <w:pPr>
        <w:pStyle w:val="a5"/>
        <w:ind w:left="709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иванъ</w:t>
      </w:r>
      <w:proofErr w:type="spellEnd"/>
      <w:r>
        <w:rPr>
          <w:spacing w:val="-2"/>
        </w:rPr>
        <w:t>-чай ягодный 100 гр.</w:t>
      </w:r>
    </w:p>
    <w:p w:rsidR="009D1004" w:rsidRDefault="009D1004" w:rsidP="009D1004">
      <w:pPr>
        <w:pStyle w:val="a5"/>
        <w:ind w:left="0" w:firstLine="709"/>
        <w:jc w:val="left"/>
        <w:rPr>
          <w:spacing w:val="-2"/>
        </w:rPr>
      </w:pPr>
    </w:p>
    <w:p w:rsidR="009D1004" w:rsidRPr="001D22B7" w:rsidRDefault="009D1004" w:rsidP="009D1004">
      <w:pPr>
        <w:pStyle w:val="a5"/>
        <w:numPr>
          <w:ilvl w:val="1"/>
          <w:numId w:val="4"/>
        </w:numPr>
        <w:ind w:left="709" w:firstLine="0"/>
        <w:jc w:val="left"/>
        <w:rPr>
          <w:spacing w:val="-2"/>
        </w:rPr>
      </w:pPr>
      <w:r w:rsidRPr="001D22B7">
        <w:rPr>
          <w:spacing w:val="-2"/>
        </w:rPr>
        <w:t>Материал упаковки: пищевой картон.</w:t>
      </w:r>
      <w:r>
        <w:rPr>
          <w:spacing w:val="-2"/>
        </w:rPr>
        <w:t xml:space="preserve"> </w:t>
      </w:r>
      <w:r w:rsidRPr="001D22B7">
        <w:rPr>
          <w:spacing w:val="-2"/>
        </w:rPr>
        <w:t xml:space="preserve">Предпочтительная цветовая гамма упаковки: </w:t>
      </w:r>
      <w:r>
        <w:rPr>
          <w:spacing w:val="-2"/>
        </w:rPr>
        <w:t>багрово-сине-жёлтая</w:t>
      </w:r>
    </w:p>
    <w:p w:rsidR="009D1004" w:rsidRPr="001D22B7" w:rsidRDefault="009D1004" w:rsidP="009D1004">
      <w:pPr>
        <w:pStyle w:val="a5"/>
        <w:ind w:left="709" w:firstLine="0"/>
        <w:jc w:val="left"/>
        <w:rPr>
          <w:spacing w:val="-2"/>
        </w:rPr>
      </w:pPr>
      <w:r>
        <w:rPr>
          <w:spacing w:val="-2"/>
        </w:rPr>
        <w:t>2.4</w:t>
      </w:r>
      <w:r w:rsidRPr="001D22B7">
        <w:rPr>
          <w:spacing w:val="-2"/>
        </w:rPr>
        <w:t xml:space="preserve">. </w:t>
      </w:r>
      <w:r>
        <w:rPr>
          <w:spacing w:val="-2"/>
        </w:rPr>
        <w:t xml:space="preserve">   </w:t>
      </w:r>
      <w:r w:rsidRPr="001D22B7">
        <w:rPr>
          <w:spacing w:val="-2"/>
        </w:rPr>
        <w:t>Наличие у Исполнителя разрешительных документов.</w:t>
      </w:r>
      <w:r>
        <w:rPr>
          <w:spacing w:val="-2"/>
        </w:rPr>
        <w:t xml:space="preserve"> </w:t>
      </w:r>
      <w:r w:rsidRPr="001D22B7">
        <w:rPr>
          <w:spacing w:val="-2"/>
        </w:rPr>
        <w:t>Свидетельство о регистрац</w:t>
      </w:r>
      <w:proofErr w:type="gramStart"/>
      <w:r w:rsidRPr="001D22B7">
        <w:rPr>
          <w:spacing w:val="-2"/>
        </w:rPr>
        <w:t>ии ООО и</w:t>
      </w:r>
      <w:proofErr w:type="gramEnd"/>
      <w:r w:rsidRPr="001D22B7">
        <w:rPr>
          <w:spacing w:val="-2"/>
        </w:rPr>
        <w:t>ли ИП</w:t>
      </w: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Default="009D1004" w:rsidP="009D1004">
      <w:pPr>
        <w:pStyle w:val="a3"/>
        <w:ind w:firstLine="709"/>
        <w:rPr>
          <w:i/>
          <w:sz w:val="24"/>
        </w:rPr>
      </w:pPr>
    </w:p>
    <w:p w:rsidR="009D1004" w:rsidRPr="00662C1C" w:rsidRDefault="009D1004" w:rsidP="009D1004">
      <w:pPr>
        <w:pStyle w:val="a5"/>
        <w:numPr>
          <w:ilvl w:val="0"/>
          <w:numId w:val="4"/>
        </w:numPr>
        <w:tabs>
          <w:tab w:val="left" w:pos="2098"/>
        </w:tabs>
        <w:jc w:val="center"/>
        <w:rPr>
          <w:b/>
        </w:rPr>
      </w:pPr>
      <w:r w:rsidRPr="00662C1C">
        <w:rPr>
          <w:b/>
        </w:rPr>
        <w:t>Предоставляемые Исполнителю Заказчиком документы и</w:t>
      </w:r>
      <w:r w:rsidRPr="00662C1C">
        <w:rPr>
          <w:b/>
          <w:spacing w:val="-7"/>
        </w:rPr>
        <w:t xml:space="preserve"> </w:t>
      </w:r>
      <w:r w:rsidRPr="00662C1C">
        <w:rPr>
          <w:b/>
        </w:rPr>
        <w:t>материалы</w:t>
      </w:r>
    </w:p>
    <w:p w:rsidR="009D1004" w:rsidRDefault="009D1004" w:rsidP="009D1004">
      <w:pPr>
        <w:pStyle w:val="a3"/>
        <w:ind w:firstLine="709"/>
        <w:rPr>
          <w:b/>
          <w:sz w:val="24"/>
        </w:rPr>
      </w:pPr>
    </w:p>
    <w:p w:rsidR="009D1004" w:rsidRDefault="009D1004" w:rsidP="009D1004">
      <w:pPr>
        <w:ind w:firstLine="709"/>
        <w:rPr>
          <w:i/>
        </w:rPr>
      </w:pPr>
      <w:r>
        <w:rPr>
          <w:i/>
        </w:rPr>
        <w:t>Разработанная упаковка предоставляется в чертежах с размерами, цветовым решением, дизайном. Материалы должны быть предоставлены как в электронном виде, так и в готовом натуральном размере разработанной упаковки.</w:t>
      </w:r>
    </w:p>
    <w:p w:rsidR="009D1004" w:rsidRDefault="009D1004" w:rsidP="009D1004">
      <w:pPr>
        <w:ind w:firstLine="709"/>
        <w:rPr>
          <w:i/>
        </w:rPr>
      </w:pPr>
    </w:p>
    <w:p w:rsidR="009D1004" w:rsidRDefault="009D1004" w:rsidP="009D1004">
      <w:pPr>
        <w:ind w:firstLine="709"/>
        <w:rPr>
          <w:i/>
        </w:rPr>
      </w:pPr>
    </w:p>
    <w:p w:rsidR="009D1004" w:rsidRDefault="009D1004" w:rsidP="009D1004">
      <w:pPr>
        <w:ind w:firstLine="709"/>
        <w:rPr>
          <w:i/>
        </w:rPr>
      </w:pPr>
    </w:p>
    <w:p w:rsidR="009D1004" w:rsidRDefault="009D1004" w:rsidP="009D1004">
      <w:pPr>
        <w:ind w:firstLine="709"/>
        <w:rPr>
          <w:i/>
        </w:rPr>
      </w:pPr>
    </w:p>
    <w:p w:rsidR="009D1004" w:rsidRDefault="009D1004" w:rsidP="009D1004">
      <w:pPr>
        <w:ind w:firstLine="709"/>
        <w:rPr>
          <w:i/>
        </w:rPr>
      </w:pPr>
    </w:p>
    <w:p w:rsidR="009D1004" w:rsidRDefault="009D1004" w:rsidP="009D1004">
      <w:pPr>
        <w:pStyle w:val="a3"/>
        <w:ind w:firstLine="70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E7F447" wp14:editId="3A9304B6">
                <wp:simplePos x="0" y="0"/>
                <wp:positionH relativeFrom="page">
                  <wp:posOffset>398145</wp:posOffset>
                </wp:positionH>
                <wp:positionV relativeFrom="paragraph">
                  <wp:posOffset>169545</wp:posOffset>
                </wp:positionV>
                <wp:extent cx="1828800" cy="8890"/>
                <wp:effectExtent l="0" t="0" r="2540" b="3810"/>
                <wp:wrapTopAndBottom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35pt;margin-top:13.3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jL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9D1004" w:rsidRDefault="009D1004" w:rsidP="009D1004">
      <w:pPr>
        <w:pStyle w:val="a3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  <w:proofErr w:type="gramEnd"/>
    </w:p>
    <w:p w:rsidR="009D1004" w:rsidRDefault="009D1004" w:rsidP="009D1004">
      <w:pPr>
        <w:ind w:firstLine="709"/>
        <w:rPr>
          <w:sz w:val="20"/>
        </w:rPr>
        <w:sectPr w:rsidR="009D1004" w:rsidSect="001D22B7">
          <w:pgSz w:w="11910" w:h="16840"/>
          <w:pgMar w:top="567" w:right="570" w:bottom="280" w:left="993" w:header="707" w:footer="0" w:gutter="0"/>
          <w:cols w:space="720"/>
        </w:sectPr>
      </w:pPr>
    </w:p>
    <w:p w:rsidR="009D1004" w:rsidRDefault="009D1004" w:rsidP="009D1004">
      <w:pPr>
        <w:pStyle w:val="a5"/>
        <w:numPr>
          <w:ilvl w:val="0"/>
          <w:numId w:val="4"/>
        </w:numPr>
        <w:tabs>
          <w:tab w:val="left" w:pos="3857"/>
        </w:tabs>
        <w:jc w:val="center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9D1004" w:rsidRDefault="009D1004" w:rsidP="009D1004">
      <w:pPr>
        <w:pStyle w:val="a3"/>
        <w:ind w:firstLine="709"/>
        <w:rPr>
          <w:b/>
          <w:sz w:val="20"/>
        </w:rPr>
      </w:pPr>
    </w:p>
    <w:p w:rsidR="009D1004" w:rsidRDefault="009D1004" w:rsidP="009D1004">
      <w:pPr>
        <w:pStyle w:val="a3"/>
        <w:ind w:firstLine="709"/>
        <w:rPr>
          <w:b/>
          <w:sz w:val="20"/>
        </w:rPr>
      </w:pPr>
    </w:p>
    <w:p w:rsidR="009D1004" w:rsidRDefault="009D1004" w:rsidP="009D1004">
      <w:pPr>
        <w:pStyle w:val="a3"/>
        <w:ind w:firstLine="709"/>
        <w:rPr>
          <w:b/>
          <w:sz w:val="20"/>
        </w:rPr>
      </w:pPr>
    </w:p>
    <w:tbl>
      <w:tblPr>
        <w:tblStyle w:val="TableNormal1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457"/>
        <w:gridCol w:w="2038"/>
      </w:tblGrid>
      <w:tr w:rsidR="009D1004" w:rsidTr="00CC4BCA">
        <w:trPr>
          <w:trHeight w:val="778"/>
        </w:trPr>
        <w:tc>
          <w:tcPr>
            <w:tcW w:w="668" w:type="dxa"/>
          </w:tcPr>
          <w:p w:rsidR="009D1004" w:rsidRDefault="009D1004" w:rsidP="00CC4BCA">
            <w:pPr>
              <w:pStyle w:val="TableParagraph"/>
              <w:ind w:firstLine="709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9D1004" w:rsidRDefault="009D1004" w:rsidP="00CC4BCA">
            <w:pPr>
              <w:pStyle w:val="TableParagraph"/>
              <w:ind w:firstLine="709"/>
              <w:rPr>
                <w:b/>
              </w:rPr>
            </w:pPr>
          </w:p>
          <w:p w:rsidR="009D1004" w:rsidRDefault="009D1004" w:rsidP="00CC4BCA">
            <w:pPr>
              <w:pStyle w:val="TableParagraph"/>
              <w:ind w:firstLine="709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457" w:type="dxa"/>
          </w:tcPr>
          <w:p w:rsidR="009D1004" w:rsidRPr="003B000B" w:rsidRDefault="009D1004" w:rsidP="00CC4BCA">
            <w:pPr>
              <w:pStyle w:val="TableParagraph"/>
              <w:ind w:firstLine="62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</w:t>
            </w:r>
            <w:r>
              <w:rPr>
                <w:lang w:val="ru-RU"/>
              </w:rPr>
              <w:t xml:space="preserve">(указывается количество </w:t>
            </w:r>
            <w:r w:rsidRPr="00662C1C">
              <w:rPr>
                <w:lang w:val="ru-RU"/>
              </w:rPr>
              <w:t xml:space="preserve">календарных дней </w:t>
            </w:r>
            <w:proofErr w:type="gramStart"/>
            <w:r w:rsidRPr="00662C1C">
              <w:rPr>
                <w:lang w:val="ru-RU"/>
              </w:rPr>
              <w:t>с даты подписания</w:t>
            </w:r>
            <w:proofErr w:type="gramEnd"/>
            <w:r w:rsidRPr="00662C1C">
              <w:rPr>
                <w:lang w:val="ru-RU"/>
              </w:rPr>
              <w:t xml:space="preserve"> Договора)</w:t>
            </w:r>
          </w:p>
        </w:tc>
        <w:tc>
          <w:tcPr>
            <w:tcW w:w="2038" w:type="dxa"/>
          </w:tcPr>
          <w:p w:rsidR="009D1004" w:rsidRPr="00662C1C" w:rsidRDefault="009D1004" w:rsidP="00CC4BCA">
            <w:pPr>
              <w:pStyle w:val="TableParagraph"/>
              <w:ind w:firstLine="145"/>
              <w:rPr>
                <w:b/>
                <w:lang w:val="ru-RU"/>
              </w:rPr>
            </w:pPr>
          </w:p>
          <w:p w:rsidR="009D1004" w:rsidRDefault="009D1004" w:rsidP="00CC4BCA">
            <w:pPr>
              <w:pStyle w:val="TableParagraph"/>
              <w:ind w:firstLine="145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9D1004" w:rsidTr="00CC4BCA">
        <w:trPr>
          <w:trHeight w:val="402"/>
        </w:trPr>
        <w:tc>
          <w:tcPr>
            <w:tcW w:w="668" w:type="dxa"/>
            <w:vAlign w:val="center"/>
          </w:tcPr>
          <w:p w:rsidR="009D1004" w:rsidRPr="00662C1C" w:rsidRDefault="009D1004" w:rsidP="00CC4BCA">
            <w:pPr>
              <w:pStyle w:val="TableParagraph"/>
              <w:ind w:firstLine="709"/>
              <w:jc w:val="center"/>
              <w:rPr>
                <w:b/>
              </w:rPr>
            </w:pPr>
            <w:r w:rsidRPr="00662C1C">
              <w:rPr>
                <w:b/>
              </w:rPr>
              <w:t>1</w:t>
            </w:r>
          </w:p>
          <w:p w:rsidR="009D1004" w:rsidRPr="00662C1C" w:rsidRDefault="009D1004" w:rsidP="00CC4BCA">
            <w:pPr>
              <w:jc w:val="center"/>
              <w:rPr>
                <w:b/>
                <w:lang w:val="ru-RU"/>
              </w:rPr>
            </w:pPr>
            <w:r w:rsidRPr="00662C1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3978" w:type="dxa"/>
            <w:vAlign w:val="center"/>
          </w:tcPr>
          <w:p w:rsidR="009D1004" w:rsidRPr="00FA1C30" w:rsidRDefault="009D1004" w:rsidP="00CC4BCA">
            <w:pPr>
              <w:pStyle w:val="TableParagraph"/>
              <w:ind w:firstLine="73"/>
              <w:rPr>
                <w:sz w:val="20"/>
                <w:lang w:val="ru-RU"/>
              </w:rPr>
            </w:pPr>
            <w:proofErr w:type="spellStart"/>
            <w:r w:rsidRPr="00607098">
              <w:t>Определение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концепции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дизайна</w:t>
            </w:r>
            <w:proofErr w:type="spellEnd"/>
          </w:p>
        </w:tc>
        <w:tc>
          <w:tcPr>
            <w:tcW w:w="3457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07098">
              <w:t xml:space="preserve">10 </w:t>
            </w:r>
            <w:proofErr w:type="spellStart"/>
            <w:r w:rsidRPr="00607098">
              <w:t>дней</w:t>
            </w:r>
            <w:proofErr w:type="spellEnd"/>
          </w:p>
        </w:tc>
        <w:tc>
          <w:tcPr>
            <w:tcW w:w="2038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607098">
              <w:t>Отчет</w:t>
            </w:r>
            <w:proofErr w:type="spellEnd"/>
            <w:r w:rsidRPr="00607098">
              <w:t xml:space="preserve"> в </w:t>
            </w:r>
            <w:proofErr w:type="spellStart"/>
            <w:r w:rsidRPr="00607098">
              <w:t>формате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pdf</w:t>
            </w:r>
            <w:proofErr w:type="spellEnd"/>
          </w:p>
        </w:tc>
      </w:tr>
      <w:tr w:rsidR="009D1004" w:rsidTr="00CC4BCA">
        <w:trPr>
          <w:trHeight w:val="639"/>
        </w:trPr>
        <w:tc>
          <w:tcPr>
            <w:tcW w:w="668" w:type="dxa"/>
            <w:vAlign w:val="center"/>
          </w:tcPr>
          <w:p w:rsidR="009D1004" w:rsidRPr="00D82520" w:rsidRDefault="009D1004" w:rsidP="00CC4BCA">
            <w:pPr>
              <w:pStyle w:val="TableParagraph"/>
              <w:ind w:firstLine="709"/>
              <w:jc w:val="center"/>
              <w:rPr>
                <w:b/>
              </w:rPr>
            </w:pPr>
            <w:r w:rsidRPr="00662C1C">
              <w:rPr>
                <w:b/>
              </w:rPr>
              <w:t>2</w:t>
            </w:r>
            <w:r w:rsidRPr="00662C1C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3978" w:type="dxa"/>
            <w:vAlign w:val="center"/>
          </w:tcPr>
          <w:p w:rsidR="009D1004" w:rsidRPr="00FA1C30" w:rsidRDefault="009D1004" w:rsidP="00CC4BCA">
            <w:pPr>
              <w:pStyle w:val="TableParagraph"/>
              <w:ind w:firstLine="73"/>
              <w:rPr>
                <w:sz w:val="20"/>
                <w:lang w:val="ru-RU"/>
              </w:rPr>
            </w:pPr>
            <w:r w:rsidRPr="00760F58">
              <w:rPr>
                <w:lang w:val="ru-RU"/>
              </w:rPr>
              <w:t>Адаптация дизайна относительно утвержденного логотипа</w:t>
            </w:r>
          </w:p>
        </w:tc>
        <w:tc>
          <w:tcPr>
            <w:tcW w:w="3457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15</w:t>
            </w:r>
            <w:r w:rsidRPr="00607098">
              <w:t xml:space="preserve"> </w:t>
            </w:r>
            <w:proofErr w:type="spellStart"/>
            <w:r w:rsidRPr="00607098">
              <w:t>дней</w:t>
            </w:r>
            <w:proofErr w:type="spellEnd"/>
          </w:p>
        </w:tc>
        <w:tc>
          <w:tcPr>
            <w:tcW w:w="2038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60F58">
              <w:rPr>
                <w:lang w:val="ru-RU"/>
              </w:rPr>
              <w:t>Рабочие материалы в виде бренд бука.</w:t>
            </w:r>
          </w:p>
        </w:tc>
      </w:tr>
      <w:tr w:rsidR="009D1004" w:rsidTr="00CC4BCA">
        <w:trPr>
          <w:trHeight w:val="583"/>
        </w:trPr>
        <w:tc>
          <w:tcPr>
            <w:tcW w:w="668" w:type="dxa"/>
            <w:vAlign w:val="center"/>
          </w:tcPr>
          <w:p w:rsidR="009D1004" w:rsidRPr="00662C1C" w:rsidRDefault="009D1004" w:rsidP="00CC4BCA">
            <w:pPr>
              <w:pStyle w:val="TableParagraph"/>
              <w:ind w:firstLine="709"/>
              <w:jc w:val="center"/>
              <w:rPr>
                <w:b/>
              </w:rPr>
            </w:pPr>
            <w:r w:rsidRPr="00662C1C">
              <w:rPr>
                <w:b/>
                <w:lang w:val="ru-RU"/>
              </w:rPr>
              <w:t>3</w:t>
            </w:r>
            <w:r w:rsidRPr="00662C1C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978" w:type="dxa"/>
            <w:vAlign w:val="center"/>
          </w:tcPr>
          <w:p w:rsidR="009D1004" w:rsidRPr="00FA1C30" w:rsidRDefault="009D1004" w:rsidP="00CC4BCA">
            <w:pPr>
              <w:pStyle w:val="TableParagraph"/>
              <w:ind w:firstLine="73"/>
              <w:rPr>
                <w:sz w:val="20"/>
                <w:lang w:val="ru-RU"/>
              </w:rPr>
            </w:pPr>
            <w:proofErr w:type="spellStart"/>
            <w:r w:rsidRPr="00607098">
              <w:t>Верстка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элементов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дизайна</w:t>
            </w:r>
            <w:proofErr w:type="spellEnd"/>
          </w:p>
        </w:tc>
        <w:tc>
          <w:tcPr>
            <w:tcW w:w="3457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2</w:t>
            </w:r>
            <w:r w:rsidRPr="00607098">
              <w:t xml:space="preserve">0 </w:t>
            </w:r>
            <w:proofErr w:type="spellStart"/>
            <w:r w:rsidRPr="00607098">
              <w:t>дней</w:t>
            </w:r>
            <w:proofErr w:type="spellEnd"/>
          </w:p>
        </w:tc>
        <w:tc>
          <w:tcPr>
            <w:tcW w:w="2038" w:type="dxa"/>
            <w:vAlign w:val="center"/>
          </w:tcPr>
          <w:p w:rsidR="009D1004" w:rsidRPr="00FA1C30" w:rsidRDefault="009D1004" w:rsidP="00CC4BCA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607098">
              <w:t>Элементы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дизайна</w:t>
            </w:r>
            <w:proofErr w:type="spellEnd"/>
            <w:r w:rsidRPr="00607098">
              <w:t xml:space="preserve"> </w:t>
            </w:r>
            <w:proofErr w:type="spellStart"/>
            <w:r w:rsidRPr="00607098">
              <w:t>упаковки</w:t>
            </w:r>
            <w:proofErr w:type="spellEnd"/>
          </w:p>
        </w:tc>
      </w:tr>
    </w:tbl>
    <w:p w:rsidR="009D1004" w:rsidRDefault="009D1004" w:rsidP="009D1004">
      <w:pPr>
        <w:pStyle w:val="a3"/>
        <w:spacing w:line="360" w:lineRule="auto"/>
        <w:ind w:firstLine="709"/>
        <w:rPr>
          <w:i/>
          <w:sz w:val="24"/>
        </w:rPr>
      </w:pPr>
    </w:p>
    <w:p w:rsidR="009D1004" w:rsidRDefault="009D1004" w:rsidP="009D1004">
      <w:pPr>
        <w:pStyle w:val="a5"/>
        <w:numPr>
          <w:ilvl w:val="0"/>
          <w:numId w:val="4"/>
        </w:numPr>
        <w:tabs>
          <w:tab w:val="left" w:pos="3961"/>
        </w:tabs>
        <w:spacing w:line="360" w:lineRule="auto"/>
        <w:ind w:left="357" w:hanging="357"/>
        <w:jc w:val="center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9D1004" w:rsidRDefault="009D1004" w:rsidP="009D1004">
      <w:pPr>
        <w:pStyle w:val="a3"/>
        <w:spacing w:line="360" w:lineRule="auto"/>
        <w:rPr>
          <w:i/>
          <w:sz w:val="20"/>
        </w:rPr>
      </w:pPr>
    </w:p>
    <w:p w:rsidR="009D1004" w:rsidRDefault="009D1004" w:rsidP="009D1004">
      <w:pPr>
        <w:pStyle w:val="a5"/>
        <w:numPr>
          <w:ilvl w:val="0"/>
          <w:numId w:val="1"/>
        </w:numPr>
        <w:tabs>
          <w:tab w:val="left" w:pos="936"/>
        </w:tabs>
        <w:spacing w:line="360" w:lineRule="auto"/>
        <w:ind w:left="0" w:firstLine="709"/>
        <w:jc w:val="left"/>
        <w:rPr>
          <w:i/>
        </w:rPr>
      </w:pPr>
      <w:r>
        <w:rPr>
          <w:i/>
        </w:rPr>
        <w:t>Готовые изделия, чертежи к ним, файлы в электронном виде</w:t>
      </w:r>
    </w:p>
    <w:p w:rsidR="009D1004" w:rsidRPr="00D82520" w:rsidRDefault="009D1004" w:rsidP="009D1004">
      <w:pPr>
        <w:pStyle w:val="a5"/>
        <w:numPr>
          <w:ilvl w:val="0"/>
          <w:numId w:val="1"/>
        </w:numPr>
        <w:tabs>
          <w:tab w:val="left" w:pos="936"/>
        </w:tabs>
        <w:spacing w:line="360" w:lineRule="auto"/>
        <w:ind w:left="0" w:right="391" w:firstLine="709"/>
        <w:jc w:val="left"/>
        <w:rPr>
          <w:i/>
        </w:rPr>
      </w:pPr>
      <w:r w:rsidRPr="00D82520">
        <w:rPr>
          <w:i/>
        </w:rPr>
        <w:t xml:space="preserve">Исполнитель передает заказчику исходный файл с макетом дизайна упаковки в формате </w:t>
      </w:r>
      <w:proofErr w:type="spellStart"/>
      <w:r w:rsidRPr="00D82520">
        <w:rPr>
          <w:i/>
        </w:rPr>
        <w:t>InDesign</w:t>
      </w:r>
      <w:proofErr w:type="spellEnd"/>
      <w:r w:rsidRPr="00D82520">
        <w:rPr>
          <w:i/>
        </w:rPr>
        <w:t xml:space="preserve">, </w:t>
      </w:r>
      <w:r>
        <w:rPr>
          <w:i/>
        </w:rPr>
        <w:tab/>
      </w:r>
      <w:proofErr w:type="spellStart"/>
      <w:r w:rsidRPr="00D82520">
        <w:rPr>
          <w:i/>
        </w:rPr>
        <w:t>CorelDRAW</w:t>
      </w:r>
      <w:proofErr w:type="spellEnd"/>
      <w:r w:rsidRPr="00D82520">
        <w:rPr>
          <w:i/>
        </w:rPr>
        <w:t>. согласно техническому заданию, для изготовления тиража упаковки.</w:t>
      </w:r>
    </w:p>
    <w:p w:rsidR="009D1004" w:rsidRDefault="009D1004" w:rsidP="009D1004">
      <w:pPr>
        <w:pStyle w:val="a5"/>
        <w:spacing w:line="360" w:lineRule="auto"/>
        <w:ind w:left="709" w:firstLine="0"/>
        <w:jc w:val="left"/>
        <w:rPr>
          <w:i/>
        </w:rPr>
      </w:pPr>
      <w:r>
        <w:rPr>
          <w:i/>
        </w:rPr>
        <w:t xml:space="preserve">- </w:t>
      </w:r>
      <w:r w:rsidRPr="00760F58">
        <w:rPr>
          <w:i/>
        </w:rPr>
        <w:t>На почту заказчика высылается исходный файл, для печати тиража упаковки.</w:t>
      </w:r>
    </w:p>
    <w:p w:rsidR="009D1004" w:rsidRDefault="009D1004" w:rsidP="009D1004">
      <w:pPr>
        <w:pStyle w:val="a5"/>
        <w:spacing w:line="360" w:lineRule="auto"/>
        <w:ind w:left="709" w:firstLine="0"/>
        <w:jc w:val="left"/>
        <w:rPr>
          <w:i/>
        </w:rPr>
      </w:pPr>
      <w:r>
        <w:rPr>
          <w:i/>
        </w:rPr>
        <w:t>- К отчету прикладываются распечатанные на бумаге виды упаковки</w:t>
      </w:r>
    </w:p>
    <w:p w:rsidR="009D1004" w:rsidRPr="00760F58" w:rsidRDefault="009D1004" w:rsidP="009D1004">
      <w:pPr>
        <w:pStyle w:val="a5"/>
        <w:spacing w:line="360" w:lineRule="auto"/>
        <w:ind w:left="709" w:firstLine="0"/>
        <w:jc w:val="left"/>
        <w:rPr>
          <w:i/>
        </w:rPr>
      </w:pPr>
      <w:r w:rsidRPr="008A002E">
        <w:rPr>
          <w:i/>
        </w:rPr>
        <w:t>- Акт сдачи-приёмки работ в 3 экз.</w:t>
      </w:r>
    </w:p>
    <w:p w:rsidR="009D1004" w:rsidRDefault="009D1004" w:rsidP="009D1004">
      <w:pPr>
        <w:pStyle w:val="a3"/>
        <w:spacing w:line="360" w:lineRule="auto"/>
        <w:ind w:firstLine="709"/>
        <w:rPr>
          <w:i/>
          <w:sz w:val="20"/>
        </w:rPr>
      </w:pPr>
    </w:p>
    <w:p w:rsidR="009D1004" w:rsidRDefault="009D1004" w:rsidP="009D1004">
      <w:pPr>
        <w:pStyle w:val="a3"/>
        <w:rPr>
          <w:i/>
          <w:sz w:val="20"/>
        </w:rPr>
      </w:pPr>
    </w:p>
    <w:p w:rsidR="009D1004" w:rsidRDefault="009D1004" w:rsidP="009D1004">
      <w:pPr>
        <w:pStyle w:val="a3"/>
        <w:rPr>
          <w:i/>
          <w:sz w:val="20"/>
        </w:rPr>
      </w:pPr>
    </w:p>
    <w:p w:rsidR="009D1004" w:rsidRDefault="009D1004" w:rsidP="009D1004">
      <w:pPr>
        <w:pStyle w:val="a3"/>
        <w:rPr>
          <w:i/>
          <w:sz w:val="20"/>
        </w:rPr>
      </w:pPr>
    </w:p>
    <w:p w:rsidR="009D1004" w:rsidRDefault="009D1004" w:rsidP="009D1004">
      <w:pPr>
        <w:pStyle w:val="a3"/>
        <w:rPr>
          <w:i/>
          <w:sz w:val="20"/>
        </w:rPr>
      </w:pPr>
    </w:p>
    <w:p w:rsidR="009D1004" w:rsidRDefault="009D1004" w:rsidP="009D1004">
      <w:pPr>
        <w:pStyle w:val="a3"/>
        <w:spacing w:before="1"/>
        <w:rPr>
          <w:i/>
          <w:sz w:val="25"/>
        </w:rPr>
      </w:pPr>
    </w:p>
    <w:tbl>
      <w:tblPr>
        <w:tblStyle w:val="TableNormal1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6"/>
        <w:gridCol w:w="2547"/>
      </w:tblGrid>
      <w:tr w:rsidR="009D1004" w:rsidTr="00CC4BCA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9D1004" w:rsidRPr="003B000B" w:rsidRDefault="009D1004" w:rsidP="00CC4BC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1" w:type="dxa"/>
          </w:tcPr>
          <w:p w:rsidR="009D1004" w:rsidRPr="003B000B" w:rsidRDefault="009D1004" w:rsidP="00CC4BC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9D1004" w:rsidRPr="003B000B" w:rsidRDefault="009D1004" w:rsidP="00CC4BC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6" w:type="dxa"/>
          </w:tcPr>
          <w:p w:rsidR="009D1004" w:rsidRPr="003B000B" w:rsidRDefault="009D1004" w:rsidP="00CC4BCA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547" w:type="dxa"/>
            <w:tcBorders>
              <w:bottom w:val="single" w:sz="4" w:space="0" w:color="000000"/>
            </w:tcBorders>
          </w:tcPr>
          <w:p w:rsidR="009D1004" w:rsidRPr="003B000B" w:rsidRDefault="009D1004" w:rsidP="00CC4BCA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9D1004" w:rsidTr="00CC4BCA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9D1004" w:rsidRPr="003B000B" w:rsidRDefault="009D1004" w:rsidP="00CC4BCA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</w:p>
        </w:tc>
        <w:tc>
          <w:tcPr>
            <w:tcW w:w="1101" w:type="dxa"/>
          </w:tcPr>
          <w:p w:rsidR="009D1004" w:rsidRPr="003B000B" w:rsidRDefault="009D1004" w:rsidP="00CC4B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9D1004" w:rsidRDefault="009D1004" w:rsidP="00CC4BCA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6" w:type="dxa"/>
          </w:tcPr>
          <w:p w:rsidR="009D1004" w:rsidRDefault="009D1004" w:rsidP="00CC4BC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</w:tcBorders>
          </w:tcPr>
          <w:p w:rsidR="009D1004" w:rsidRPr="00420DD7" w:rsidRDefault="009D1004" w:rsidP="00CC4BCA">
            <w:pPr>
              <w:pStyle w:val="TableParagraph"/>
              <w:spacing w:line="230" w:lineRule="exact"/>
              <w:ind w:left="301"/>
              <w:rPr>
                <w:sz w:val="20"/>
                <w:lang w:val="ru-RU"/>
              </w:rPr>
            </w:pPr>
          </w:p>
        </w:tc>
      </w:tr>
      <w:tr w:rsidR="009D1004" w:rsidTr="00CC4BCA">
        <w:trPr>
          <w:trHeight w:val="339"/>
        </w:trPr>
        <w:tc>
          <w:tcPr>
            <w:tcW w:w="3129" w:type="dxa"/>
          </w:tcPr>
          <w:p w:rsidR="009D1004" w:rsidRDefault="009D1004" w:rsidP="00CC4BCA">
            <w:pPr>
              <w:pStyle w:val="TableParagraph"/>
              <w:spacing w:before="108" w:line="256" w:lineRule="exact"/>
              <w:rPr>
                <w:sz w:val="24"/>
                <w:lang w:val="ru-RU"/>
              </w:rPr>
            </w:pPr>
          </w:p>
          <w:p w:rsidR="009D1004" w:rsidRPr="00420DD7" w:rsidRDefault="009D1004" w:rsidP="00CC4BCA">
            <w:pPr>
              <w:pStyle w:val="TableParagraph"/>
              <w:spacing w:before="108"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Pr="00420DD7">
              <w:rPr>
                <w:sz w:val="24"/>
                <w:lang w:val="ru-RU"/>
              </w:rPr>
              <w:t>.П.</w:t>
            </w:r>
          </w:p>
        </w:tc>
        <w:tc>
          <w:tcPr>
            <w:tcW w:w="1101" w:type="dxa"/>
          </w:tcPr>
          <w:p w:rsidR="009D1004" w:rsidRPr="00420DD7" w:rsidRDefault="009D1004" w:rsidP="00CC4B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00" w:type="dxa"/>
          </w:tcPr>
          <w:p w:rsidR="009D1004" w:rsidRPr="00420DD7" w:rsidRDefault="009D1004" w:rsidP="00CC4B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6" w:type="dxa"/>
          </w:tcPr>
          <w:p w:rsidR="009D1004" w:rsidRPr="00420DD7" w:rsidRDefault="009D1004" w:rsidP="00CC4B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47" w:type="dxa"/>
          </w:tcPr>
          <w:p w:rsidR="009D1004" w:rsidRPr="00420DD7" w:rsidRDefault="009D1004" w:rsidP="00CC4BCA">
            <w:pPr>
              <w:pStyle w:val="TableParagraph"/>
              <w:tabs>
                <w:tab w:val="left" w:pos="399"/>
                <w:tab w:val="left" w:pos="1647"/>
                <w:tab w:val="left" w:pos="2148"/>
              </w:tabs>
              <w:spacing w:before="110"/>
              <w:ind w:left="-2"/>
              <w:rPr>
                <w:sz w:val="20"/>
                <w:lang w:val="ru-RU"/>
              </w:rPr>
            </w:pPr>
            <w:bookmarkStart w:id="0" w:name="_GoBack"/>
            <w:bookmarkEnd w:id="0"/>
          </w:p>
        </w:tc>
      </w:tr>
    </w:tbl>
    <w:p w:rsidR="009D1004" w:rsidRDefault="009D1004" w:rsidP="009D1004"/>
    <w:p w:rsidR="009D1004" w:rsidRDefault="009D1004" w:rsidP="009D1004"/>
    <w:p w:rsidR="009D1004" w:rsidRDefault="009D1004" w:rsidP="009D1004">
      <w:pPr>
        <w:pStyle w:val="a3"/>
        <w:spacing w:before="7"/>
        <w:rPr>
          <w:i/>
          <w:sz w:val="19"/>
        </w:rPr>
      </w:pPr>
    </w:p>
    <w:p w:rsidR="00B83FB0" w:rsidRDefault="00B83FB0"/>
    <w:sectPr w:rsidR="00B83FB0" w:rsidSect="00662C1C">
      <w:pgSz w:w="11910" w:h="16840"/>
      <w:pgMar w:top="567" w:right="0" w:bottom="280" w:left="3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77E01386"/>
    <w:multiLevelType w:val="multilevel"/>
    <w:tmpl w:val="6E4CC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7"/>
    <w:rsid w:val="009D1004"/>
    <w:rsid w:val="00B83FB0"/>
    <w:rsid w:val="00E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D1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0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1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D1004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004"/>
  </w:style>
  <w:style w:type="paragraph" w:styleId="a6">
    <w:name w:val="Balloon Text"/>
    <w:basedOn w:val="a"/>
    <w:link w:val="a7"/>
    <w:uiPriority w:val="99"/>
    <w:semiHidden/>
    <w:unhideWhenUsed/>
    <w:rsid w:val="009D1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D1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10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10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D1004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D1004"/>
  </w:style>
  <w:style w:type="paragraph" w:styleId="a6">
    <w:name w:val="Balloon Text"/>
    <w:basedOn w:val="a"/>
    <w:link w:val="a7"/>
    <w:uiPriority w:val="99"/>
    <w:semiHidden/>
    <w:unhideWhenUsed/>
    <w:rsid w:val="009D1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2020-05-22T10:12:00Z</dcterms:created>
  <dcterms:modified xsi:type="dcterms:W3CDTF">2020-05-22T10:13:00Z</dcterms:modified>
</cp:coreProperties>
</file>