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74CCF" w14:textId="77777777" w:rsidR="00005F14" w:rsidRPr="00883E82" w:rsidRDefault="00005F14" w:rsidP="00005F14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14:paraId="08EA617E" w14:textId="77777777" w:rsidR="00005F14" w:rsidRPr="00883E82" w:rsidRDefault="00005F14" w:rsidP="00005F14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t xml:space="preserve"> к Заявке на предоставление </w:t>
      </w:r>
    </w:p>
    <w:p w14:paraId="22AACC68" w14:textId="77777777" w:rsidR="00005F14" w:rsidRPr="00883E82" w:rsidRDefault="00005F14" w:rsidP="00005F14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t>инжиниринговой услуги</w:t>
      </w:r>
    </w:p>
    <w:p w14:paraId="0D707D03" w14:textId="77777777" w:rsidR="00005F14" w:rsidRPr="00883E82" w:rsidRDefault="00005F14" w:rsidP="00005F14">
      <w:pPr>
        <w:ind w:left="426" w:hanging="426"/>
        <w:jc w:val="right"/>
        <w:rPr>
          <w:b/>
          <w:color w:val="auto"/>
          <w:sz w:val="18"/>
          <w:szCs w:val="18"/>
        </w:rPr>
      </w:pPr>
    </w:p>
    <w:p w14:paraId="2F789DA7" w14:textId="77777777" w:rsidR="00005F14" w:rsidRDefault="00005F14" w:rsidP="00005F14">
      <w:pPr>
        <w:jc w:val="center"/>
        <w:rPr>
          <w:rFonts w:ascii="Times New Roman" w:hAnsi="Times New Roman" w:cs="Times New Roman"/>
          <w:b/>
          <w:color w:val="auto"/>
        </w:rPr>
      </w:pPr>
      <w:r w:rsidRPr="008C1594">
        <w:rPr>
          <w:rFonts w:ascii="Times New Roman" w:hAnsi="Times New Roman" w:cs="Times New Roman"/>
          <w:b/>
          <w:color w:val="auto"/>
        </w:rPr>
        <w:t>ТЕХНИЧЕСКОЕ ЗАДАНИЕ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14:paraId="4144E709" w14:textId="77777777" w:rsidR="00005F14" w:rsidRPr="008C1594" w:rsidRDefault="00005F14" w:rsidP="00005F14">
      <w:pPr>
        <w:jc w:val="center"/>
        <w:rPr>
          <w:rFonts w:ascii="Times New Roman" w:hAnsi="Times New Roman" w:cs="Times New Roman"/>
          <w:b/>
          <w:color w:val="auto"/>
        </w:rPr>
      </w:pPr>
    </w:p>
    <w:p w14:paraId="0B60162B" w14:textId="476DA93F" w:rsidR="00005F14" w:rsidRPr="00883E82" w:rsidRDefault="00005F14" w:rsidP="00005F1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i/>
          <w:iCs/>
          <w:shd w:val="clear" w:color="auto" w:fill="FFFFFF"/>
        </w:rPr>
        <w:t>Изготовление опытных образцов уличных зонтов: Зонт телескопический с центральной опорой 3000 мм. х 3000 мм. – 1 шт., Зонт с боковой опорой 3000 мм. х 3000 мм. – 1 шт.</w:t>
      </w:r>
    </w:p>
    <w:p w14:paraId="003F378E" w14:textId="77777777" w:rsidR="00005F14" w:rsidRPr="008C1594" w:rsidRDefault="00005F14" w:rsidP="00005F14">
      <w:pPr>
        <w:ind w:left="426" w:hanging="426"/>
        <w:rPr>
          <w:rFonts w:ascii="Times New Roman" w:hAnsi="Times New Roman" w:cs="Times New Roman"/>
          <w:b/>
          <w:color w:val="auto"/>
        </w:rPr>
      </w:pPr>
    </w:p>
    <w:p w14:paraId="14430473" w14:textId="77777777" w:rsidR="00005F14" w:rsidRPr="008C1594" w:rsidRDefault="00005F14" w:rsidP="00005F14">
      <w:pPr>
        <w:widowControl/>
        <w:shd w:val="clear" w:color="auto" w:fill="FFFFFF"/>
        <w:suppressAutoHyphens w:val="0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8C1594">
        <w:rPr>
          <w:rFonts w:ascii="Times New Roman" w:eastAsia="Times New Roman" w:hAnsi="Times New Roman" w:cs="Times New Roman"/>
          <w:b/>
          <w:bCs/>
          <w:color w:val="333333"/>
        </w:rPr>
        <w:t>Основные этапы работ</w:t>
      </w:r>
      <w:r w:rsidRPr="008C1594">
        <w:rPr>
          <w:rFonts w:ascii="Times New Roman" w:eastAsia="Times New Roman" w:hAnsi="Times New Roman" w:cs="Times New Roman"/>
          <w:color w:val="auto"/>
        </w:rPr>
        <w:t>:</w:t>
      </w:r>
    </w:p>
    <w:p w14:paraId="77DFB11B" w14:textId="77777777" w:rsidR="00005F14" w:rsidRPr="00D20DE2" w:rsidRDefault="00005F14" w:rsidP="00005F14">
      <w:pPr>
        <w:widowControl/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14:paraId="5B9A5D35" w14:textId="77777777" w:rsidR="00005F14" w:rsidRPr="00D20DE2" w:rsidRDefault="00005F14" w:rsidP="00005F14">
      <w:pPr>
        <w:widowControl/>
        <w:shd w:val="clear" w:color="auto" w:fill="FFFFFF"/>
        <w:suppressAutoHyphens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D20DE2">
        <w:rPr>
          <w:rFonts w:ascii="Times New Roman" w:eastAsia="Times New Roman" w:hAnsi="Times New Roman" w:cs="Times New Roman"/>
          <w:b/>
          <w:color w:val="auto"/>
        </w:rPr>
        <w:t>Исходными данными для разработки опытных образцов является разработанная конструкторская документация.</w:t>
      </w:r>
    </w:p>
    <w:p w14:paraId="0C62423A" w14:textId="77777777" w:rsidR="00005F14" w:rsidRPr="008C1594" w:rsidRDefault="00005F14" w:rsidP="00005F14">
      <w:pPr>
        <w:widowControl/>
        <w:numPr>
          <w:ilvl w:val="0"/>
          <w:numId w:val="1"/>
        </w:numPr>
        <w:suppressAutoHyphens w:val="0"/>
        <w:ind w:left="285" w:firstLine="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8C1594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Конструкторская проработка</w:t>
      </w:r>
      <w:r w:rsidRPr="008C1594">
        <w:rPr>
          <w:rFonts w:ascii="Times New Roman" w:eastAsia="Times New Roman" w:hAnsi="Times New Roman" w:cs="Times New Roman"/>
          <w:color w:val="auto"/>
        </w:rPr>
        <w:t> </w:t>
      </w:r>
    </w:p>
    <w:p w14:paraId="30936930" w14:textId="2FD1179F" w:rsidR="00005F14" w:rsidRPr="005450F6" w:rsidRDefault="00005F14" w:rsidP="00005F14">
      <w:pPr>
        <w:widowControl/>
        <w:numPr>
          <w:ilvl w:val="0"/>
          <w:numId w:val="2"/>
        </w:numPr>
        <w:shd w:val="clear" w:color="auto" w:fill="FFFFFF"/>
        <w:suppressAutoHyphens w:val="0"/>
        <w:ind w:left="1065" w:firstLine="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5450F6">
        <w:rPr>
          <w:rFonts w:ascii="Times New Roman" w:eastAsia="Times New Roman" w:hAnsi="Times New Roman" w:cs="Times New Roman"/>
          <w:color w:val="222222"/>
        </w:rPr>
        <w:t>Разработанные конструкции в 3D (включая возможные итерации).</w:t>
      </w:r>
      <w:r w:rsidRPr="005450F6">
        <w:rPr>
          <w:rFonts w:ascii="Times New Roman" w:eastAsia="Times New Roman" w:hAnsi="Times New Roman" w:cs="Times New Roman"/>
          <w:color w:val="auto"/>
        </w:rPr>
        <w:t> </w:t>
      </w:r>
    </w:p>
    <w:p w14:paraId="4BF69298" w14:textId="77777777" w:rsidR="00005F14" w:rsidRPr="005450F6" w:rsidRDefault="00005F14" w:rsidP="00005F14">
      <w:pPr>
        <w:widowControl/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color w:val="auto"/>
        </w:rPr>
      </w:pPr>
    </w:p>
    <w:p w14:paraId="5E2C45E7" w14:textId="77E8F2A7" w:rsidR="00005F14" w:rsidRPr="00005F14" w:rsidRDefault="00005F14" w:rsidP="00005F1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entury Gothic"/>
          <w:sz w:val="28"/>
          <w:szCs w:val="28"/>
        </w:rPr>
      </w:pPr>
      <w:r>
        <w:rPr>
          <w:rStyle w:val="normaltextrun"/>
          <w:b/>
          <w:bCs/>
          <w:color w:val="333333"/>
          <w:sz w:val="28"/>
          <w:szCs w:val="28"/>
        </w:rPr>
        <w:t>Основные этапы работ</w:t>
      </w:r>
      <w:r>
        <w:rPr>
          <w:rStyle w:val="eop"/>
          <w:rFonts w:eastAsia="Century Gothic"/>
          <w:sz w:val="28"/>
          <w:szCs w:val="28"/>
        </w:rPr>
        <w:t>:</w:t>
      </w:r>
    </w:p>
    <w:p w14:paraId="63829C03" w14:textId="77777777" w:rsidR="00005F14" w:rsidRDefault="00005F14" w:rsidP="00005F1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sz w:val="28"/>
          <w:szCs w:val="28"/>
        </w:rPr>
        <w:t>Деталировка и разработка образца</w:t>
      </w:r>
    </w:p>
    <w:p w14:paraId="24A80AEA" w14:textId="0FC3E022" w:rsidR="00005F14" w:rsidRDefault="00005F14" w:rsidP="00005F14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065" w:firstLine="0"/>
        <w:textAlignment w:val="baseline"/>
        <w:rPr>
          <w:sz w:val="28"/>
          <w:szCs w:val="28"/>
        </w:rPr>
      </w:pPr>
      <w:r>
        <w:rPr>
          <w:rStyle w:val="normaltextrun"/>
          <w:color w:val="222222"/>
          <w:sz w:val="28"/>
          <w:szCs w:val="28"/>
        </w:rPr>
        <w:t>Анализ прототипов и образцов (прототипы предоставляет Заказчик).</w:t>
      </w:r>
      <w:r>
        <w:rPr>
          <w:rStyle w:val="eop"/>
          <w:rFonts w:eastAsia="Century Gothic"/>
          <w:sz w:val="28"/>
          <w:szCs w:val="28"/>
        </w:rPr>
        <w:t> </w:t>
      </w:r>
    </w:p>
    <w:p w14:paraId="33A438EA" w14:textId="7712DDE9" w:rsidR="00005F14" w:rsidRPr="00005F14" w:rsidRDefault="00005F14" w:rsidP="005450F6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65" w:firstLine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222222"/>
          <w:sz w:val="28"/>
          <w:szCs w:val="28"/>
        </w:rPr>
        <w:t>Корректировка конструкции (включая возможные итерации)</w:t>
      </w:r>
      <w:r>
        <w:rPr>
          <w:rStyle w:val="eop"/>
          <w:rFonts w:eastAsia="Century Gothic"/>
          <w:sz w:val="28"/>
          <w:szCs w:val="28"/>
        </w:rPr>
        <w:t>.</w:t>
      </w:r>
      <w:r w:rsidR="005450F6">
        <w:rPr>
          <w:rStyle w:val="eop"/>
          <w:rFonts w:eastAsia="Century Gothic"/>
          <w:sz w:val="28"/>
          <w:szCs w:val="28"/>
        </w:rPr>
        <w:br/>
      </w:r>
      <w:r w:rsidR="005450F6">
        <w:t xml:space="preserve">3. </w:t>
      </w:r>
      <w:r w:rsidR="005450F6" w:rsidRPr="005450F6">
        <w:rPr>
          <w:rStyle w:val="eop"/>
          <w:rFonts w:eastAsia="Century Gothic"/>
          <w:sz w:val="28"/>
          <w:szCs w:val="28"/>
        </w:rPr>
        <w:t xml:space="preserve">Заказчик передает Исполнителю две </w:t>
      </w:r>
      <w:r w:rsidR="005450F6">
        <w:rPr>
          <w:rStyle w:val="eop"/>
          <w:rFonts w:eastAsia="Century Gothic"/>
          <w:sz w:val="28"/>
          <w:szCs w:val="28"/>
        </w:rPr>
        <w:t>конструкторскую документацию</w:t>
      </w:r>
      <w:r w:rsidR="005450F6" w:rsidRPr="005450F6">
        <w:rPr>
          <w:rStyle w:val="eop"/>
          <w:rFonts w:eastAsia="Century Gothic"/>
          <w:sz w:val="28"/>
          <w:szCs w:val="28"/>
        </w:rPr>
        <w:t xml:space="preserve"> по акту приема-передачи материальных ценностей. По завершении изготовления Исполнитель возвращает используем</w:t>
      </w:r>
      <w:r w:rsidR="005450F6">
        <w:rPr>
          <w:rStyle w:val="eop"/>
          <w:rFonts w:eastAsia="Century Gothic"/>
          <w:sz w:val="28"/>
          <w:szCs w:val="28"/>
        </w:rPr>
        <w:t>ую конструкторскую документацию</w:t>
      </w:r>
      <w:r w:rsidR="005450F6" w:rsidRPr="005450F6">
        <w:rPr>
          <w:rStyle w:val="eop"/>
          <w:rFonts w:eastAsia="Century Gothic"/>
          <w:sz w:val="28"/>
          <w:szCs w:val="28"/>
        </w:rPr>
        <w:t xml:space="preserve"> Заказчику</w:t>
      </w:r>
      <w:r w:rsidR="005450F6">
        <w:rPr>
          <w:rStyle w:val="eop"/>
          <w:rFonts w:eastAsia="Century Gothic"/>
          <w:sz w:val="28"/>
          <w:szCs w:val="28"/>
        </w:rPr>
        <w:t>.</w:t>
      </w:r>
    </w:p>
    <w:p w14:paraId="3E283390" w14:textId="77777777" w:rsidR="00005F14" w:rsidRDefault="00005F14" w:rsidP="00005F14">
      <w:pPr>
        <w:widowControl/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7340F">
        <w:rPr>
          <w:rFonts w:ascii="Times New Roman" w:eastAsia="Times New Roman" w:hAnsi="Times New Roman" w:cs="Times New Roman"/>
          <w:b/>
          <w:color w:val="auto"/>
          <w:sz w:val="28"/>
        </w:rPr>
        <w:t> Виды исполнения зонтов:</w:t>
      </w:r>
    </w:p>
    <w:tbl>
      <w:tblPr>
        <w:tblW w:w="1012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156"/>
        <w:gridCol w:w="1518"/>
        <w:gridCol w:w="1062"/>
        <w:gridCol w:w="1063"/>
        <w:gridCol w:w="1062"/>
        <w:gridCol w:w="1063"/>
        <w:gridCol w:w="1112"/>
        <w:gridCol w:w="682"/>
      </w:tblGrid>
      <w:tr w:rsidR="00005F14" w:rsidRPr="00D602C3" w14:paraId="2587C397" w14:textId="77777777" w:rsidTr="00005F14">
        <w:trPr>
          <w:trHeight w:val="376"/>
        </w:trPr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EEAE3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Схема </w:t>
            </w:r>
          </w:p>
        </w:tc>
        <w:tc>
          <w:tcPr>
            <w:tcW w:w="115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5DC8F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 </w:t>
            </w:r>
          </w:p>
          <w:p w14:paraId="253B287A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 </w:t>
            </w:r>
          </w:p>
          <w:p w14:paraId="698C9195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Вид зонта 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B9E2FC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Кол-во лучей и размер, мм. 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45BFEE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Высота, м 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E0D3E5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Высота до тента, м </w:t>
            </w:r>
          </w:p>
        </w:tc>
        <w:tc>
          <w:tcPr>
            <w:tcW w:w="111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2DC825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Укрываемая площадь, кв.м 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63DFA7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Вес, кг </w:t>
            </w:r>
          </w:p>
        </w:tc>
      </w:tr>
      <w:tr w:rsidR="00005F14" w:rsidRPr="00D602C3" w14:paraId="0611E48B" w14:textId="77777777" w:rsidTr="00005F14">
        <w:trPr>
          <w:trHeight w:val="138"/>
        </w:trPr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673AFD" w14:textId="77777777" w:rsidR="00005F14" w:rsidRPr="00D602C3" w:rsidRDefault="00005F14" w:rsidP="00FE37C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EF285" w14:textId="77777777" w:rsidR="00005F14" w:rsidRPr="00D602C3" w:rsidRDefault="00005F14" w:rsidP="00FE37C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BAC6C2" w14:textId="77777777" w:rsidR="00005F14" w:rsidRPr="00D602C3" w:rsidRDefault="00005F14" w:rsidP="00FE37C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67F6A3" w14:textId="77777777" w:rsidR="00005F14" w:rsidRPr="00D602C3" w:rsidRDefault="00005F14" w:rsidP="00FE37C2">
            <w:pPr>
              <w:widowControl/>
              <w:suppressAutoHyphens w:val="0"/>
              <w:spacing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В рабочем положении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6DB637" w14:textId="77777777" w:rsidR="00005F14" w:rsidRPr="00D602C3" w:rsidRDefault="00005F14" w:rsidP="00FE37C2">
            <w:pPr>
              <w:widowControl/>
              <w:suppressAutoHyphens w:val="0"/>
              <w:spacing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В сложенном положении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F41E25" w14:textId="77777777" w:rsidR="00005F14" w:rsidRPr="00D602C3" w:rsidRDefault="00005F14" w:rsidP="00FE37C2">
            <w:pPr>
              <w:widowControl/>
              <w:suppressAutoHyphens w:val="0"/>
              <w:spacing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В рабочем положении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533D5" w14:textId="77777777" w:rsidR="00005F14" w:rsidRPr="00D602C3" w:rsidRDefault="00005F14" w:rsidP="00FE37C2">
            <w:pPr>
              <w:widowControl/>
              <w:suppressAutoHyphens w:val="0"/>
              <w:spacing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В сложенном положении </w:t>
            </w:r>
          </w:p>
        </w:tc>
        <w:tc>
          <w:tcPr>
            <w:tcW w:w="111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12234E" w14:textId="77777777" w:rsidR="00005F14" w:rsidRPr="00D602C3" w:rsidRDefault="00005F14" w:rsidP="00FE37C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E158A0" w14:textId="77777777" w:rsidR="00005F14" w:rsidRPr="00D602C3" w:rsidRDefault="00005F14" w:rsidP="00FE37C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5F14" w:rsidRPr="00D602C3" w14:paraId="52EFFC38" w14:textId="77777777" w:rsidTr="00005F14">
        <w:trPr>
          <w:trHeight w:val="966"/>
        </w:trPr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7969FB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 </w:t>
            </w:r>
            <w:r w:rsidRPr="00D602C3">
              <w:rPr>
                <w:rFonts w:ascii="Times New Roman" w:eastAsia="Times New Roman" w:hAnsi="Times New Roman" w:cs="Times New Roman"/>
                <w:noProof/>
                <w:color w:val="auto"/>
                <w:sz w:val="28"/>
              </w:rPr>
              <w:drawing>
                <wp:inline distT="0" distB="0" distL="0" distR="0" wp14:anchorId="354F7505" wp14:editId="444916FC">
                  <wp:extent cx="542925" cy="542925"/>
                  <wp:effectExtent l="19050" t="0" r="9525" b="0"/>
                  <wp:docPr id="12" name="Рисунок 3" descr="shema_z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ma_z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3B8F3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14:paraId="463AF202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</w:rPr>
              <w:t>Телескопический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30540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</w:rPr>
              <w:t>8 лучей, </w:t>
            </w:r>
          </w:p>
          <w:p w14:paraId="17CD4FE1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</w:rPr>
              <w:t>размер 3000 х 3000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E263B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2,7 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D87D1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3,4</w:t>
            </w: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A0235D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2</w:t>
            </w: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79505E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0,4</w:t>
            </w: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D1F15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11,3</w:t>
            </w: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6E48E9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35</w:t>
            </w: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 </w:t>
            </w:r>
          </w:p>
        </w:tc>
      </w:tr>
      <w:tr w:rsidR="00005F14" w:rsidRPr="00D602C3" w14:paraId="2776FDF3" w14:textId="77777777" w:rsidTr="00005F14">
        <w:trPr>
          <w:trHeight w:val="1104"/>
        </w:trPr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ABC78F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noProof/>
                <w:color w:val="auto"/>
                <w:sz w:val="28"/>
              </w:rPr>
              <w:drawing>
                <wp:inline distT="0" distB="0" distL="0" distR="0" wp14:anchorId="4303970A" wp14:editId="7BC63E22">
                  <wp:extent cx="466725" cy="466725"/>
                  <wp:effectExtent l="19050" t="0" r="9525" b="0"/>
                  <wp:docPr id="14" name="Рисунок 2" descr="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3A345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14:paraId="546B849A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D602C3">
              <w:rPr>
                <w:rFonts w:ascii="Times New Roman" w:eastAsia="Times New Roman" w:hAnsi="Times New Roman" w:cs="Times New Roman"/>
                <w:color w:val="auto"/>
              </w:rPr>
              <w:t xml:space="preserve"> боковой опорой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CAEF6C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</w:rPr>
              <w:t>8 лучей, </w:t>
            </w:r>
          </w:p>
          <w:p w14:paraId="734FD627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</w:rPr>
              <w:t>размер 3000 х 3000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780CA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2,7 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74B181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2,7</w:t>
            </w: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A7FD3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2,1 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9692F4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1,2 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905130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12,25 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78144" w14:textId="77777777" w:rsidR="00005F14" w:rsidRPr="00D602C3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34</w:t>
            </w:r>
            <w:r w:rsidRPr="00D602C3">
              <w:rPr>
                <w:rFonts w:ascii="Times New Roman" w:eastAsia="Times New Roman" w:hAnsi="Times New Roman" w:cs="Times New Roman"/>
                <w:color w:val="auto"/>
                <w:sz w:val="28"/>
              </w:rPr>
              <w:t> </w:t>
            </w:r>
          </w:p>
        </w:tc>
      </w:tr>
    </w:tbl>
    <w:p w14:paraId="78FB7271" w14:textId="77777777" w:rsidR="00005F14" w:rsidRDefault="00005F14" w:rsidP="00005F14">
      <w:pPr>
        <w:widowControl/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14:paraId="61625F8C" w14:textId="77777777" w:rsidR="00005F14" w:rsidRPr="00200A56" w:rsidRDefault="00005F14" w:rsidP="00005F14">
      <w:pPr>
        <w:widowControl/>
        <w:shd w:val="clear" w:color="auto" w:fill="FFFFFF"/>
        <w:suppressAutoHyphens w:val="0"/>
        <w:ind w:firstLine="555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Виды</w:t>
      </w:r>
      <w:r w:rsidRPr="00200A5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исполнения опоры для зонтов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:</w:t>
      </w:r>
      <w:r w:rsidRPr="00200A56">
        <w:rPr>
          <w:rFonts w:ascii="Times New Roman" w:eastAsia="Times New Roman" w:hAnsi="Times New Roman" w:cs="Times New Roman"/>
          <w:color w:val="auto"/>
          <w:sz w:val="28"/>
        </w:rPr>
        <w:t> </w:t>
      </w:r>
    </w:p>
    <w:tbl>
      <w:tblPr>
        <w:tblW w:w="0" w:type="dxa"/>
        <w:tblInd w:w="1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3195"/>
        <w:gridCol w:w="2172"/>
      </w:tblGrid>
      <w:tr w:rsidR="00005F14" w:rsidRPr="00200A56" w14:paraId="443B4F0A" w14:textId="77777777" w:rsidTr="00FE37C2">
        <w:trPr>
          <w:trHeight w:val="99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F85980" w14:textId="77777777" w:rsidR="00005F14" w:rsidRPr="00200A56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00A56">
              <w:rPr>
                <w:rFonts w:ascii="Times New Roman" w:eastAsia="Times New Roman" w:hAnsi="Times New Roman" w:cs="Times New Roman"/>
                <w:color w:val="333333"/>
                <w:sz w:val="28"/>
              </w:rPr>
              <w:t>Схема</w:t>
            </w:r>
            <w:r w:rsidRPr="00200A56">
              <w:rPr>
                <w:rFonts w:ascii="Times New Roman" w:eastAsia="Times New Roman" w:hAnsi="Times New Roman" w:cs="Times New Roman"/>
                <w:color w:val="auto"/>
                <w:sz w:val="28"/>
              </w:rPr>
              <w:t> </w:t>
            </w:r>
          </w:p>
        </w:tc>
        <w:tc>
          <w:tcPr>
            <w:tcW w:w="3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8E3C98" w14:textId="77777777" w:rsidR="00005F14" w:rsidRPr="00200A56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00A56">
              <w:rPr>
                <w:rFonts w:ascii="Times New Roman" w:eastAsia="Times New Roman" w:hAnsi="Times New Roman" w:cs="Times New Roman"/>
                <w:color w:val="333333"/>
                <w:sz w:val="28"/>
              </w:rPr>
              <w:t>Размер, мм</w:t>
            </w:r>
            <w:r w:rsidRPr="00200A56">
              <w:rPr>
                <w:rFonts w:ascii="Times New Roman" w:eastAsia="Times New Roman" w:hAnsi="Times New Roman" w:cs="Times New Roman"/>
                <w:color w:val="auto"/>
                <w:sz w:val="28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77CCB" w14:textId="77777777" w:rsidR="00005F14" w:rsidRPr="00200A56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00A56">
              <w:rPr>
                <w:rFonts w:ascii="Times New Roman" w:eastAsia="Times New Roman" w:hAnsi="Times New Roman" w:cs="Times New Roman"/>
                <w:color w:val="333333"/>
                <w:sz w:val="28"/>
              </w:rPr>
              <w:t>Вес, кг</w:t>
            </w:r>
            <w:r w:rsidRPr="00200A56">
              <w:rPr>
                <w:rFonts w:ascii="Times New Roman" w:eastAsia="Times New Roman" w:hAnsi="Times New Roman" w:cs="Times New Roman"/>
                <w:color w:val="auto"/>
                <w:sz w:val="28"/>
              </w:rPr>
              <w:t> </w:t>
            </w:r>
          </w:p>
        </w:tc>
      </w:tr>
      <w:tr w:rsidR="00005F14" w:rsidRPr="00200A56" w14:paraId="5EF8A99D" w14:textId="77777777" w:rsidTr="00FE37C2">
        <w:trPr>
          <w:trHeight w:val="900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53FD90" w14:textId="77777777" w:rsidR="00005F14" w:rsidRPr="00200A56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00A56">
              <w:rPr>
                <w:rFonts w:ascii="Times New Roman" w:eastAsia="Times New Roman" w:hAnsi="Times New Roman" w:cs="Times New Roman"/>
                <w:noProof/>
                <w:color w:val="auto"/>
                <w:sz w:val="28"/>
              </w:rPr>
              <w:drawing>
                <wp:inline distT="0" distB="0" distL="0" distR="0" wp14:anchorId="7F4AA6F1" wp14:editId="6DF370D9">
                  <wp:extent cx="409575" cy="409575"/>
                  <wp:effectExtent l="19050" t="0" r="9525" b="0"/>
                  <wp:docPr id="3" name="Рисунок 5" descr="shema_z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ma_z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00A56">
              <w:rPr>
                <w:rFonts w:ascii="Times New Roman" w:eastAsia="Times New Roman" w:hAnsi="Times New Roman" w:cs="Times New Roman"/>
                <w:color w:val="auto"/>
                <w:sz w:val="28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3495D" w14:textId="77777777" w:rsidR="00005F14" w:rsidRPr="00200A56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00A56">
              <w:rPr>
                <w:rFonts w:ascii="Times New Roman" w:eastAsia="Times New Roman" w:hAnsi="Times New Roman" w:cs="Times New Roman"/>
                <w:color w:val="333333"/>
                <w:sz w:val="28"/>
              </w:rPr>
              <w:t>Опора 880х880 под камень</w:t>
            </w:r>
            <w:r w:rsidRPr="00200A56">
              <w:rPr>
                <w:rFonts w:ascii="Times New Roman" w:eastAsia="Times New Roman" w:hAnsi="Times New Roman" w:cs="Times New Roman"/>
                <w:color w:val="auto"/>
                <w:sz w:val="28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925CA2" w14:textId="77777777" w:rsidR="00005F14" w:rsidRPr="00200A56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00A56">
              <w:rPr>
                <w:rFonts w:ascii="Times New Roman" w:eastAsia="Times New Roman" w:hAnsi="Times New Roman" w:cs="Times New Roman"/>
                <w:color w:val="333333"/>
                <w:sz w:val="28"/>
              </w:rPr>
              <w:t>15</w:t>
            </w:r>
            <w:r w:rsidRPr="00200A56">
              <w:rPr>
                <w:rFonts w:ascii="Times New Roman" w:eastAsia="Times New Roman" w:hAnsi="Times New Roman" w:cs="Times New Roman"/>
                <w:color w:val="auto"/>
                <w:sz w:val="28"/>
              </w:rPr>
              <w:t> </w:t>
            </w:r>
          </w:p>
        </w:tc>
      </w:tr>
      <w:tr w:rsidR="00005F14" w:rsidRPr="00200A56" w14:paraId="2EFF1EA3" w14:textId="77777777" w:rsidTr="00FE37C2">
        <w:trPr>
          <w:trHeight w:val="1110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8FC20F" w14:textId="77777777" w:rsidR="00005F14" w:rsidRPr="00200A56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00A56">
              <w:rPr>
                <w:rFonts w:ascii="Times New Roman" w:eastAsia="Times New Roman" w:hAnsi="Times New Roman" w:cs="Times New Roman"/>
                <w:noProof/>
                <w:color w:val="auto"/>
                <w:sz w:val="28"/>
              </w:rPr>
              <w:lastRenderedPageBreak/>
              <w:drawing>
                <wp:inline distT="0" distB="0" distL="0" distR="0" wp14:anchorId="2F3D1411" wp14:editId="5537A4EB">
                  <wp:extent cx="485775" cy="485775"/>
                  <wp:effectExtent l="19050" t="0" r="9525" b="0"/>
                  <wp:docPr id="4" name="Рисунок 6" descr="shema_z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ma_z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00A56">
              <w:rPr>
                <w:rFonts w:ascii="Times New Roman" w:eastAsia="Times New Roman" w:hAnsi="Times New Roman" w:cs="Times New Roman"/>
                <w:color w:val="auto"/>
                <w:sz w:val="28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145AA5" w14:textId="77777777" w:rsidR="00005F14" w:rsidRPr="00200A56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00A56">
              <w:rPr>
                <w:rFonts w:ascii="Times New Roman" w:eastAsia="Times New Roman" w:hAnsi="Times New Roman" w:cs="Times New Roman"/>
                <w:color w:val="333333"/>
                <w:sz w:val="28"/>
              </w:rPr>
              <w:t>Опора 800х800</w:t>
            </w:r>
            <w:r w:rsidRPr="00200A56">
              <w:rPr>
                <w:rFonts w:ascii="Times New Roman" w:eastAsia="Times New Roman" w:hAnsi="Times New Roman" w:cs="Times New Roman"/>
                <w:color w:val="auto"/>
                <w:sz w:val="28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E63154" w14:textId="77777777" w:rsidR="00005F14" w:rsidRPr="00200A56" w:rsidRDefault="00005F14" w:rsidP="00FE37C2">
            <w:pPr>
              <w:widowControl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00A56">
              <w:rPr>
                <w:rFonts w:ascii="Times New Roman" w:eastAsia="Times New Roman" w:hAnsi="Times New Roman" w:cs="Times New Roman"/>
                <w:color w:val="333333"/>
                <w:sz w:val="28"/>
              </w:rPr>
              <w:t>9</w:t>
            </w:r>
            <w:r w:rsidRPr="00200A56">
              <w:rPr>
                <w:rFonts w:ascii="Times New Roman" w:eastAsia="Times New Roman" w:hAnsi="Times New Roman" w:cs="Times New Roman"/>
                <w:color w:val="auto"/>
                <w:sz w:val="28"/>
              </w:rPr>
              <w:t> </w:t>
            </w:r>
          </w:p>
        </w:tc>
      </w:tr>
    </w:tbl>
    <w:p w14:paraId="2BC96E9D" w14:textId="77777777" w:rsidR="00005F14" w:rsidRPr="00883E82" w:rsidRDefault="00005F14" w:rsidP="00005F14">
      <w:pPr>
        <w:rPr>
          <w:rFonts w:ascii="Times New Roman" w:hAnsi="Times New Roman" w:cs="Times New Roman"/>
          <w:b/>
          <w:color w:val="auto"/>
        </w:rPr>
      </w:pPr>
    </w:p>
    <w:p w14:paraId="69A536CD" w14:textId="77777777" w:rsidR="00005F14" w:rsidRDefault="00005F14" w:rsidP="00005F1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333333"/>
        </w:rPr>
      </w:pPr>
      <w:r w:rsidRPr="004D78C1">
        <w:rPr>
          <w:rStyle w:val="normaltextrun"/>
          <w:b/>
          <w:bCs/>
          <w:color w:val="333333"/>
        </w:rPr>
        <w:t>Требования к конструкции проектируемого устройства</w:t>
      </w:r>
    </w:p>
    <w:p w14:paraId="02345867" w14:textId="77777777" w:rsidR="00005F14" w:rsidRPr="004D78C1" w:rsidRDefault="00005F14" w:rsidP="00005F1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14:paraId="2D30198C" w14:textId="77777777" w:rsidR="00005F14" w:rsidRPr="004D78C1" w:rsidRDefault="00005F14" w:rsidP="00005F1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D78C1">
        <w:rPr>
          <w:rStyle w:val="normaltextrun"/>
          <w:color w:val="333333"/>
        </w:rPr>
        <w:t>Проектируемый уличный зонт должен иметь:</w:t>
      </w:r>
      <w:r w:rsidRPr="004D78C1">
        <w:rPr>
          <w:rStyle w:val="eop"/>
          <w:rFonts w:eastAsia="Century Gothic"/>
        </w:rPr>
        <w:t> </w:t>
      </w:r>
    </w:p>
    <w:p w14:paraId="2950D732" w14:textId="77777777" w:rsidR="00005F14" w:rsidRPr="004D78C1" w:rsidRDefault="00005F14" w:rsidP="00005F1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</w:pPr>
      <w:r w:rsidRPr="004D78C1">
        <w:rPr>
          <w:rStyle w:val="normaltextrun"/>
          <w:color w:val="333333"/>
        </w:rPr>
        <w:t>Устойчивую опору;</w:t>
      </w:r>
      <w:r w:rsidRPr="004D78C1">
        <w:rPr>
          <w:rStyle w:val="eop"/>
          <w:rFonts w:eastAsia="Century Gothic"/>
        </w:rPr>
        <w:t> </w:t>
      </w:r>
    </w:p>
    <w:p w14:paraId="1D5C60A6" w14:textId="77777777" w:rsidR="00005F14" w:rsidRPr="004D78C1" w:rsidRDefault="00005F14" w:rsidP="00005F1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0"/>
        <w:textAlignment w:val="baseline"/>
      </w:pPr>
      <w:r w:rsidRPr="004D78C1">
        <w:rPr>
          <w:rStyle w:val="normaltextrun"/>
          <w:color w:val="333333"/>
        </w:rPr>
        <w:t>Легко вставляющиеся балласты-противовесы;</w:t>
      </w:r>
      <w:r w:rsidRPr="004D78C1">
        <w:rPr>
          <w:rStyle w:val="eop"/>
          <w:rFonts w:eastAsia="Century Gothic"/>
        </w:rPr>
        <w:t> </w:t>
      </w:r>
    </w:p>
    <w:p w14:paraId="7BF47EB7" w14:textId="77777777" w:rsidR="00005F14" w:rsidRPr="004D78C1" w:rsidRDefault="00005F14" w:rsidP="00005F1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0"/>
        <w:textAlignment w:val="baseline"/>
      </w:pPr>
      <w:r w:rsidRPr="004D78C1">
        <w:rPr>
          <w:rStyle w:val="normaltextrun"/>
          <w:color w:val="333333"/>
        </w:rPr>
        <w:t>Отсутствие кручения зонта в опоре;</w:t>
      </w:r>
      <w:r w:rsidRPr="004D78C1">
        <w:rPr>
          <w:rStyle w:val="eop"/>
          <w:rFonts w:eastAsia="Century Gothic"/>
        </w:rPr>
        <w:t> </w:t>
      </w:r>
    </w:p>
    <w:p w14:paraId="6DAE3E72" w14:textId="77777777" w:rsidR="00005F14" w:rsidRPr="004D78C1" w:rsidRDefault="00005F14" w:rsidP="00005F1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0"/>
        <w:textAlignment w:val="baseline"/>
      </w:pPr>
      <w:r w:rsidRPr="004D78C1">
        <w:rPr>
          <w:rStyle w:val="normaltextrun"/>
          <w:color w:val="333333"/>
        </w:rPr>
        <w:t>Прочный каркас;</w:t>
      </w:r>
      <w:r w:rsidRPr="004D78C1">
        <w:rPr>
          <w:rStyle w:val="eop"/>
          <w:rFonts w:eastAsia="Century Gothic"/>
        </w:rPr>
        <w:t> </w:t>
      </w:r>
    </w:p>
    <w:p w14:paraId="509E80F1" w14:textId="77777777" w:rsidR="00005F14" w:rsidRPr="004D78C1" w:rsidRDefault="00005F14" w:rsidP="00005F1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0"/>
        <w:textAlignment w:val="baseline"/>
      </w:pPr>
      <w:r w:rsidRPr="004D78C1">
        <w:rPr>
          <w:rStyle w:val="normaltextrun"/>
          <w:color w:val="333333"/>
        </w:rPr>
        <w:t>Антикоррозионные свойства;</w:t>
      </w:r>
      <w:r w:rsidRPr="004D78C1">
        <w:rPr>
          <w:rStyle w:val="eop"/>
          <w:rFonts w:eastAsia="Century Gothic"/>
        </w:rPr>
        <w:t> </w:t>
      </w:r>
    </w:p>
    <w:p w14:paraId="6BC57C2F" w14:textId="77777777" w:rsidR="00005F14" w:rsidRPr="004D78C1" w:rsidRDefault="00005F14" w:rsidP="00005F1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0"/>
        <w:textAlignment w:val="baseline"/>
      </w:pPr>
      <w:r w:rsidRPr="004D78C1">
        <w:rPr>
          <w:rStyle w:val="normaltextrun"/>
          <w:color w:val="333333"/>
        </w:rPr>
        <w:t>Возможность легкой установки стойки в подставку;</w:t>
      </w:r>
      <w:r w:rsidRPr="004D78C1">
        <w:rPr>
          <w:rStyle w:val="eop"/>
          <w:rFonts w:eastAsia="Century Gothic"/>
        </w:rPr>
        <w:t> </w:t>
      </w:r>
    </w:p>
    <w:p w14:paraId="123A00BA" w14:textId="77777777" w:rsidR="00005F14" w:rsidRPr="004D78C1" w:rsidRDefault="00005F14" w:rsidP="00005F14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</w:pPr>
      <w:r w:rsidRPr="004D78C1">
        <w:rPr>
          <w:rStyle w:val="normaltextrun"/>
          <w:color w:val="333333"/>
        </w:rPr>
        <w:t>Легко раскрываемый купол;</w:t>
      </w:r>
      <w:r w:rsidRPr="004D78C1">
        <w:rPr>
          <w:rStyle w:val="eop"/>
          <w:rFonts w:eastAsia="Century Gothic"/>
        </w:rPr>
        <w:t> </w:t>
      </w:r>
    </w:p>
    <w:p w14:paraId="563A978A" w14:textId="77777777" w:rsidR="00005F14" w:rsidRPr="004D78C1" w:rsidRDefault="00005F14" w:rsidP="00005F14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</w:pPr>
      <w:r w:rsidRPr="004D78C1">
        <w:rPr>
          <w:rStyle w:val="normaltextrun"/>
          <w:color w:val="333333"/>
        </w:rPr>
        <w:t>Удобное крепление тяги;</w:t>
      </w:r>
      <w:r w:rsidRPr="004D78C1">
        <w:rPr>
          <w:rStyle w:val="eop"/>
          <w:rFonts w:eastAsia="Century Gothic"/>
        </w:rPr>
        <w:t> </w:t>
      </w:r>
    </w:p>
    <w:p w14:paraId="20D47D46" w14:textId="77777777" w:rsidR="00005F14" w:rsidRPr="004D78C1" w:rsidRDefault="00005F14" w:rsidP="00005F14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</w:pPr>
      <w:r w:rsidRPr="004D78C1">
        <w:rPr>
          <w:rStyle w:val="normaltextrun"/>
          <w:color w:val="333333"/>
        </w:rPr>
        <w:t>Удобную фиксацию после раскрытия зонта;</w:t>
      </w:r>
      <w:r w:rsidRPr="004D78C1">
        <w:rPr>
          <w:rStyle w:val="eop"/>
          <w:rFonts w:eastAsia="Century Gothic"/>
        </w:rPr>
        <w:t> </w:t>
      </w:r>
    </w:p>
    <w:p w14:paraId="12D6AEBD" w14:textId="77777777" w:rsidR="00005F14" w:rsidRPr="004D78C1" w:rsidRDefault="00005F14" w:rsidP="00005F14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Style w:val="eop"/>
          <w:b/>
        </w:rPr>
      </w:pPr>
      <w:r w:rsidRPr="004D78C1">
        <w:rPr>
          <w:rStyle w:val="normaltextrun"/>
          <w:color w:val="333333"/>
        </w:rPr>
        <w:t>Ремонтопригодность;</w:t>
      </w:r>
      <w:r w:rsidRPr="004D78C1">
        <w:rPr>
          <w:rStyle w:val="eop"/>
          <w:rFonts w:eastAsia="Century Gothic"/>
        </w:rPr>
        <w:t> </w:t>
      </w:r>
    </w:p>
    <w:p w14:paraId="50FA4700" w14:textId="77777777" w:rsidR="00005F14" w:rsidRPr="004D78C1" w:rsidRDefault="00005F14" w:rsidP="00005F14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b/>
        </w:rPr>
      </w:pPr>
      <w:r w:rsidRPr="004D78C1">
        <w:rPr>
          <w:rStyle w:val="normaltextrun"/>
          <w:color w:val="333333"/>
        </w:rPr>
        <w:t>Качественные материалы купола.</w:t>
      </w:r>
    </w:p>
    <w:p w14:paraId="2C82A9A3" w14:textId="77777777" w:rsidR="00005F14" w:rsidRPr="004D78C1" w:rsidRDefault="00005F14" w:rsidP="00005F14">
      <w:pPr>
        <w:jc w:val="center"/>
        <w:rPr>
          <w:rFonts w:ascii="Times New Roman" w:hAnsi="Times New Roman" w:cs="Times New Roman"/>
          <w:b/>
          <w:color w:val="auto"/>
        </w:rPr>
      </w:pPr>
    </w:p>
    <w:p w14:paraId="2BB29581" w14:textId="77777777" w:rsidR="00005F14" w:rsidRPr="00883E82" w:rsidRDefault="00005F14" w:rsidP="00005F14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Состав и содержание мероприятий</w:t>
      </w:r>
    </w:p>
    <w:p w14:paraId="7D1E2DAE" w14:textId="77777777" w:rsidR="00005F14" w:rsidRPr="00883E82" w:rsidRDefault="00005F14" w:rsidP="00005F1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0"/>
        <w:gridCol w:w="2572"/>
        <w:gridCol w:w="2755"/>
        <w:gridCol w:w="3388"/>
      </w:tblGrid>
      <w:tr w:rsidR="00005F14" w:rsidRPr="00823730" w14:paraId="6FF1471E" w14:textId="77777777" w:rsidTr="00FE37C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78C8" w14:textId="77777777" w:rsidR="00005F14" w:rsidRPr="00823730" w:rsidRDefault="00005F14" w:rsidP="00FE37C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23730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r w:rsidRPr="00823730">
              <w:rPr>
                <w:rFonts w:ascii="Times New Roman" w:hAnsi="Times New Roman" w:cs="Times New Roman"/>
                <w:b/>
                <w:color w:val="auto"/>
              </w:rPr>
              <w:br/>
              <w:t>п/п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3AD7" w14:textId="77777777" w:rsidR="00005F14" w:rsidRPr="00823730" w:rsidRDefault="00005F14" w:rsidP="00FE37C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23730">
              <w:rPr>
                <w:rFonts w:ascii="Times New Roman" w:hAnsi="Times New Roman"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2E0F" w14:textId="77777777" w:rsidR="00005F14" w:rsidRPr="00823730" w:rsidRDefault="00005F14" w:rsidP="00FE37C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23730">
              <w:rPr>
                <w:rFonts w:ascii="Times New Roman" w:hAnsi="Times New Roman" w:cs="Times New Roman"/>
                <w:b/>
                <w:color w:val="auto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DB20" w14:textId="77777777" w:rsidR="00005F14" w:rsidRPr="00823730" w:rsidRDefault="00005F14" w:rsidP="00FE37C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23730">
              <w:rPr>
                <w:rFonts w:ascii="Times New Roman" w:hAnsi="Times New Roman" w:cs="Times New Roman"/>
                <w:b/>
                <w:color w:val="auto"/>
              </w:rPr>
              <w:t>Форма результата</w:t>
            </w:r>
          </w:p>
        </w:tc>
      </w:tr>
      <w:tr w:rsidR="00005F14" w:rsidRPr="00823730" w14:paraId="70D64F27" w14:textId="77777777" w:rsidTr="00FE37C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4AB4" w14:textId="77777777" w:rsidR="00005F14" w:rsidRPr="00823730" w:rsidRDefault="00005F14" w:rsidP="00FE37C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23730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9829" w14:textId="77777777" w:rsidR="00005F14" w:rsidRPr="00823730" w:rsidRDefault="00005F14" w:rsidP="00FE37C2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Изготовление изделий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1C48" w14:textId="3BB5385C" w:rsidR="00005F14" w:rsidRPr="005450F6" w:rsidRDefault="00501AD7" w:rsidP="00FE37C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90</w:t>
            </w:r>
            <w:r w:rsidR="005450F6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 xml:space="preserve"> </w:t>
            </w:r>
            <w:r w:rsidR="005450F6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календарных дней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E99E" w14:textId="77777777" w:rsidR="00005F14" w:rsidRPr="00823730" w:rsidRDefault="00005F14" w:rsidP="00FE37C2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Готовое изделие</w:t>
            </w:r>
          </w:p>
        </w:tc>
      </w:tr>
    </w:tbl>
    <w:p w14:paraId="68A77590" w14:textId="77777777" w:rsidR="00005F14" w:rsidRPr="00883E82" w:rsidRDefault="00005F14" w:rsidP="00005F14">
      <w:pPr>
        <w:jc w:val="center"/>
        <w:rPr>
          <w:rFonts w:ascii="Times New Roman" w:hAnsi="Times New Roman" w:cs="Times New Roman"/>
          <w:b/>
          <w:color w:val="auto"/>
        </w:rPr>
      </w:pPr>
    </w:p>
    <w:p w14:paraId="7B5612D0" w14:textId="77777777" w:rsidR="00005F14" w:rsidRDefault="00005F14" w:rsidP="00005F14">
      <w:pPr>
        <w:jc w:val="center"/>
        <w:rPr>
          <w:rFonts w:ascii="Times New Roman" w:hAnsi="Times New Roman" w:cs="Times New Roman"/>
          <w:b/>
          <w:color w:val="auto"/>
        </w:rPr>
      </w:pPr>
    </w:p>
    <w:p w14:paraId="301CBF48" w14:textId="77777777" w:rsidR="00005F14" w:rsidRDefault="00005F14" w:rsidP="00005F14">
      <w:pPr>
        <w:jc w:val="center"/>
        <w:rPr>
          <w:rFonts w:ascii="Times New Roman" w:hAnsi="Times New Roman" w:cs="Times New Roman"/>
          <w:b/>
          <w:color w:val="auto"/>
        </w:rPr>
      </w:pPr>
    </w:p>
    <w:p w14:paraId="59E30199" w14:textId="77777777" w:rsidR="00005F14" w:rsidRPr="00883E82" w:rsidRDefault="00005F14" w:rsidP="00005F14">
      <w:pPr>
        <w:jc w:val="center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Требования к результатам работ</w:t>
      </w:r>
    </w:p>
    <w:p w14:paraId="74C13F9E" w14:textId="77777777" w:rsidR="00005F14" w:rsidRPr="00883E82" w:rsidRDefault="00005F14" w:rsidP="00005F1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4B285F6" w14:textId="77777777" w:rsidR="00005F14" w:rsidRPr="00883E82" w:rsidRDefault="00005F14" w:rsidP="00005F14">
      <w:pPr>
        <w:jc w:val="center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</w:rPr>
        <w:t xml:space="preserve">Результатом предоставления услуги является изготовление двух образцов зонтов уличных. </w:t>
      </w:r>
    </w:p>
    <w:p w14:paraId="3FCA080F" w14:textId="77777777" w:rsidR="00005F14" w:rsidRPr="00883E82" w:rsidRDefault="00005F14" w:rsidP="00005F14">
      <w:pPr>
        <w:rPr>
          <w:color w:val="auto"/>
          <w:lang w:eastAsia="en-US"/>
        </w:rPr>
      </w:pPr>
    </w:p>
    <w:tbl>
      <w:tblPr>
        <w:tblW w:w="10042" w:type="dxa"/>
        <w:jc w:val="center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005F14" w:rsidRPr="00883E82" w14:paraId="6F6BDAE8" w14:textId="77777777" w:rsidTr="00FE37C2">
        <w:trPr>
          <w:jc w:val="center"/>
        </w:trPr>
        <w:tc>
          <w:tcPr>
            <w:tcW w:w="4215" w:type="dxa"/>
          </w:tcPr>
          <w:p w14:paraId="44A3EB2F" w14:textId="77777777" w:rsidR="00005F14" w:rsidRPr="00883E82" w:rsidRDefault="00005F14" w:rsidP="00FE37C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14:paraId="5F824BB4" w14:textId="77777777" w:rsidR="00005F14" w:rsidRPr="00883E82" w:rsidRDefault="00005F14" w:rsidP="00FE37C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2517" w:type="dxa"/>
          </w:tcPr>
          <w:p w14:paraId="249F2C3B" w14:textId="77777777" w:rsidR="00005F14" w:rsidRPr="00883E82" w:rsidRDefault="00005F14" w:rsidP="00FE37C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14:paraId="0970A63C" w14:textId="77777777" w:rsidR="00005F14" w:rsidRPr="00883E82" w:rsidRDefault="00005F14" w:rsidP="00FE37C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76" w:type="dxa"/>
          </w:tcPr>
          <w:p w14:paraId="41A5F442" w14:textId="77777777" w:rsidR="00005F14" w:rsidRPr="00883E82" w:rsidRDefault="00005F14" w:rsidP="00FE37C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14:paraId="1698651E" w14:textId="77777777" w:rsidR="00005F14" w:rsidRPr="00883E82" w:rsidRDefault="00005F14" w:rsidP="00FE37C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005F14" w:rsidRPr="00883E82" w14:paraId="1D2BE945" w14:textId="77777777" w:rsidTr="00FE37C2">
        <w:trPr>
          <w:jc w:val="center"/>
        </w:trPr>
        <w:tc>
          <w:tcPr>
            <w:tcW w:w="4215" w:type="dxa"/>
            <w:hideMark/>
          </w:tcPr>
          <w:p w14:paraId="17B9DA2A" w14:textId="77777777" w:rsidR="00005F14" w:rsidRPr="00883E82" w:rsidRDefault="00005F14" w:rsidP="00FE37C2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4FF335AE" w14:textId="77777777" w:rsidR="00005F14" w:rsidRPr="00883E82" w:rsidRDefault="00005F14" w:rsidP="00FE37C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76" w:type="dxa"/>
            <w:hideMark/>
          </w:tcPr>
          <w:p w14:paraId="405F256F" w14:textId="77777777" w:rsidR="00005F14" w:rsidRPr="00883E82" w:rsidRDefault="00005F14" w:rsidP="00FE37C2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</w:tr>
      <w:tr w:rsidR="00005F14" w:rsidRPr="00883E82" w14:paraId="6F3114CC" w14:textId="77777777" w:rsidTr="00FE37C2">
        <w:trPr>
          <w:jc w:val="center"/>
        </w:trPr>
        <w:tc>
          <w:tcPr>
            <w:tcW w:w="4215" w:type="dxa"/>
          </w:tcPr>
          <w:p w14:paraId="38A0BCA8" w14:textId="77777777" w:rsidR="00005F14" w:rsidRPr="00883E82" w:rsidRDefault="00005F14" w:rsidP="00FE37C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972428A" w14:textId="77777777" w:rsidR="00005F14" w:rsidRPr="00883E82" w:rsidRDefault="00005F14" w:rsidP="00FE37C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14:paraId="7F6F62E0" w14:textId="77777777" w:rsidR="00005F14" w:rsidRPr="00883E82" w:rsidRDefault="00005F14" w:rsidP="00FE37C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F14" w:rsidRPr="00883E82" w14:paraId="5F146871" w14:textId="77777777" w:rsidTr="00FE37C2">
        <w:trPr>
          <w:jc w:val="center"/>
        </w:trPr>
        <w:tc>
          <w:tcPr>
            <w:tcW w:w="4215" w:type="dxa"/>
            <w:hideMark/>
          </w:tcPr>
          <w:p w14:paraId="48F7C5D4" w14:textId="77777777" w:rsidR="00005F14" w:rsidRPr="00883E82" w:rsidRDefault="00005F14" w:rsidP="00FE37C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14:paraId="646D2942" w14:textId="77777777" w:rsidR="00005F14" w:rsidRPr="00883E82" w:rsidRDefault="00005F14" w:rsidP="00FE37C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14:paraId="4AD4C19C" w14:textId="77777777" w:rsidR="00005F14" w:rsidRPr="00883E82" w:rsidRDefault="00005F14" w:rsidP="00FE37C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«08»   июня__2020</w:t>
            </w:r>
            <w:r w:rsidRPr="00883E82">
              <w:rPr>
                <w:rFonts w:ascii="Times New Roman" w:hAnsi="Times New Roman" w:cs="Times New Roman"/>
              </w:rPr>
              <w:t>г.</w:t>
            </w:r>
          </w:p>
        </w:tc>
      </w:tr>
    </w:tbl>
    <w:p w14:paraId="2CF7B109" w14:textId="77777777" w:rsidR="00005F14" w:rsidRPr="00883E82" w:rsidRDefault="00005F14" w:rsidP="00005F14">
      <w:pPr>
        <w:pStyle w:val="a3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hAnsi="Times New Roman"/>
          <w:color w:val="auto"/>
        </w:rPr>
      </w:pPr>
    </w:p>
    <w:p w14:paraId="04FA9173" w14:textId="77777777" w:rsidR="002B02EF" w:rsidRDefault="002B02EF"/>
    <w:sectPr w:rsidR="002B02EF" w:rsidSect="00005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337E2"/>
    <w:multiLevelType w:val="multilevel"/>
    <w:tmpl w:val="4198E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4E7959"/>
    <w:multiLevelType w:val="multilevel"/>
    <w:tmpl w:val="247C1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F5F8B"/>
    <w:multiLevelType w:val="multilevel"/>
    <w:tmpl w:val="65D8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00086B"/>
    <w:multiLevelType w:val="multilevel"/>
    <w:tmpl w:val="487E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844011"/>
    <w:multiLevelType w:val="multilevel"/>
    <w:tmpl w:val="2FAA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4E3D14"/>
    <w:multiLevelType w:val="multilevel"/>
    <w:tmpl w:val="AF66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2F2250"/>
    <w:multiLevelType w:val="multilevel"/>
    <w:tmpl w:val="0BB215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1E"/>
    <w:rsid w:val="00005F14"/>
    <w:rsid w:val="002B02EF"/>
    <w:rsid w:val="00501AD7"/>
    <w:rsid w:val="005450F6"/>
    <w:rsid w:val="00AA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88D5"/>
  <w15:chartTrackingRefBased/>
  <w15:docId w15:val="{927D4525-5FDB-49E2-B39E-F484DEE4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05F1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5F14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05F1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005F1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0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005F14"/>
  </w:style>
  <w:style w:type="paragraph" w:customStyle="1" w:styleId="paragraph">
    <w:name w:val="paragraph"/>
    <w:basedOn w:val="a"/>
    <w:rsid w:val="00005F1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eop">
    <w:name w:val="eop"/>
    <w:basedOn w:val="a0"/>
    <w:rsid w:val="0000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2020-06-09T14:14:00Z</dcterms:created>
  <dcterms:modified xsi:type="dcterms:W3CDTF">2020-06-10T12:15:00Z</dcterms:modified>
</cp:coreProperties>
</file>