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66" w:rsidRDefault="00304666" w:rsidP="00304666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304666" w:rsidRDefault="00304666" w:rsidP="00304666">
      <w:pPr>
        <w:pStyle w:val="a3"/>
        <w:spacing w:before="7"/>
        <w:rPr>
          <w:b/>
          <w:sz w:val="20"/>
        </w:rPr>
      </w:pPr>
    </w:p>
    <w:p w:rsidR="00304666" w:rsidRDefault="00304666" w:rsidP="00304666">
      <w:pPr>
        <w:ind w:left="26" w:right="628"/>
        <w:jc w:val="center"/>
        <w:rPr>
          <w:b/>
        </w:rPr>
      </w:pPr>
      <w:r>
        <w:rPr>
          <w:b/>
        </w:rPr>
        <w:t xml:space="preserve">на предоставление услуги </w:t>
      </w:r>
    </w:p>
    <w:p w:rsidR="00304666" w:rsidRDefault="00304666" w:rsidP="00304666">
      <w:pPr>
        <w:ind w:left="26" w:right="628"/>
        <w:jc w:val="center"/>
        <w:rPr>
          <w:b/>
        </w:rPr>
      </w:pPr>
    </w:p>
    <w:p w:rsidR="00304666" w:rsidRPr="004903FF" w:rsidRDefault="00304666" w:rsidP="00304666">
      <w:pPr>
        <w:pStyle w:val="a3"/>
        <w:ind w:left="354"/>
        <w:jc w:val="center"/>
      </w:pPr>
      <w:r>
        <w:rPr>
          <w:noProof/>
          <w:lang w:eastAsia="ru-RU"/>
        </w:rPr>
        <w:t xml:space="preserve">Проведение монтажных и пусконаладочных работ промышленного </w:t>
      </w:r>
      <w:r>
        <w:t>п</w:t>
      </w:r>
      <w:r w:rsidRPr="004903FF">
        <w:t>ресс</w:t>
      </w:r>
      <w:r>
        <w:t>а</w:t>
      </w:r>
      <w:r w:rsidRPr="004903FF">
        <w:t xml:space="preserve"> </w:t>
      </w:r>
      <w:r w:rsidRPr="004903FF">
        <w:rPr>
          <w:lang w:val="en-US"/>
        </w:rPr>
        <w:t>RIKO</w:t>
      </w:r>
      <w:r w:rsidRPr="004903FF">
        <w:t xml:space="preserve"> </w:t>
      </w:r>
      <w:r w:rsidRPr="004903FF">
        <w:rPr>
          <w:lang w:val="en-US"/>
        </w:rPr>
        <w:t>C</w:t>
      </w:r>
      <w:r w:rsidRPr="004903FF">
        <w:t>12.</w:t>
      </w:r>
    </w:p>
    <w:p w:rsidR="00304666" w:rsidRDefault="00304666" w:rsidP="00304666">
      <w:pPr>
        <w:ind w:left="26" w:right="628"/>
        <w:jc w:val="center"/>
        <w:rPr>
          <w:i/>
        </w:rPr>
      </w:pPr>
    </w:p>
    <w:p w:rsidR="00304666" w:rsidRDefault="00304666" w:rsidP="00304666">
      <w:pPr>
        <w:spacing w:before="37"/>
        <w:ind w:left="29" w:right="628"/>
        <w:jc w:val="center"/>
      </w:pPr>
      <w:r>
        <w:rPr>
          <w:i/>
        </w:rPr>
        <w:t>в соответствии с той формулировкой, которая войдет в предмет договора</w:t>
      </w:r>
      <w:r>
        <w:t>)</w:t>
      </w:r>
    </w:p>
    <w:p w:rsidR="00304666" w:rsidRDefault="00304666" w:rsidP="00304666">
      <w:pPr>
        <w:pStyle w:val="a3"/>
        <w:rPr>
          <w:sz w:val="24"/>
        </w:rPr>
      </w:pPr>
    </w:p>
    <w:p w:rsidR="00304666" w:rsidRDefault="00304666" w:rsidP="00304666">
      <w:pPr>
        <w:pStyle w:val="a3"/>
        <w:spacing w:before="9"/>
        <w:rPr>
          <w:sz w:val="34"/>
        </w:rPr>
      </w:pPr>
    </w:p>
    <w:p w:rsidR="00304666" w:rsidRDefault="00304666" w:rsidP="00304666">
      <w:pPr>
        <w:pStyle w:val="a5"/>
        <w:numPr>
          <w:ilvl w:val="2"/>
          <w:numId w:val="4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304666" w:rsidRDefault="00304666" w:rsidP="00304666">
      <w:pPr>
        <w:pStyle w:val="a3"/>
        <w:rPr>
          <w:b/>
          <w:sz w:val="24"/>
        </w:rPr>
      </w:pPr>
    </w:p>
    <w:p w:rsidR="00304666" w:rsidRDefault="00304666" w:rsidP="00304666">
      <w:pPr>
        <w:pStyle w:val="a3"/>
        <w:rPr>
          <w:b/>
          <w:sz w:val="24"/>
        </w:rPr>
      </w:pPr>
    </w:p>
    <w:p w:rsidR="00304666" w:rsidRDefault="00304666" w:rsidP="00304666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:rsidR="00304666" w:rsidRDefault="00304666" w:rsidP="00304666">
      <w:pPr>
        <w:pStyle w:val="a3"/>
        <w:spacing w:before="7"/>
        <w:rPr>
          <w:i/>
          <w:sz w:val="20"/>
        </w:rPr>
      </w:pPr>
    </w:p>
    <w:p w:rsidR="00304666" w:rsidRDefault="00304666" w:rsidP="00304666">
      <w:pPr>
        <w:pStyle w:val="a5"/>
        <w:numPr>
          <w:ilvl w:val="1"/>
          <w:numId w:val="3"/>
        </w:numPr>
        <w:tabs>
          <w:tab w:val="left" w:pos="1234"/>
        </w:tabs>
        <w:spacing w:line="252" w:lineRule="exact"/>
        <w:ind w:hanging="422"/>
        <w:rPr>
          <w:i/>
        </w:rPr>
      </w:pPr>
      <w:r>
        <w:rPr>
          <w:i/>
        </w:rPr>
        <w:t xml:space="preserve">Индивидуальный предприниматель </w:t>
      </w:r>
      <w:r>
        <w:rPr>
          <w:i/>
        </w:rPr>
        <w:t>Информация скрыта</w:t>
      </w:r>
    </w:p>
    <w:p w:rsidR="00304666" w:rsidRDefault="00304666" w:rsidP="00304666">
      <w:pPr>
        <w:pStyle w:val="a5"/>
        <w:numPr>
          <w:ilvl w:val="1"/>
          <w:numId w:val="3"/>
        </w:numPr>
        <w:tabs>
          <w:tab w:val="left" w:pos="1234"/>
        </w:tabs>
        <w:spacing w:line="252" w:lineRule="exact"/>
        <w:ind w:hanging="422"/>
        <w:rPr>
          <w:i/>
        </w:rPr>
      </w:pPr>
      <w:r>
        <w:rPr>
          <w:i/>
        </w:rPr>
        <w:t>Конечна</w:t>
      </w:r>
      <w:proofErr w:type="gramStart"/>
      <w:r>
        <w:rPr>
          <w:i/>
        </w:rPr>
        <w:t>я(</w:t>
      </w:r>
      <w:proofErr w:type="spellStart"/>
      <w:proofErr w:type="gramEnd"/>
      <w:r>
        <w:rPr>
          <w:i/>
        </w:rPr>
        <w:t>ые</w:t>
      </w:r>
      <w:proofErr w:type="spellEnd"/>
      <w:r>
        <w:rPr>
          <w:i/>
        </w:rPr>
        <w:t>) цель(и) получения</w:t>
      </w:r>
      <w:r>
        <w:rPr>
          <w:i/>
          <w:spacing w:val="-1"/>
        </w:rPr>
        <w:t xml:space="preserve"> </w:t>
      </w:r>
      <w:r>
        <w:rPr>
          <w:i/>
        </w:rPr>
        <w:t xml:space="preserve">услуги: Пуско-наладка и запуск Пресса </w:t>
      </w:r>
      <w:r w:rsidRPr="004903FF">
        <w:rPr>
          <w:lang w:val="en-US"/>
        </w:rPr>
        <w:t>RIKO</w:t>
      </w:r>
      <w:r w:rsidRPr="004903FF">
        <w:t xml:space="preserve"> </w:t>
      </w:r>
      <w:r w:rsidRPr="004903FF">
        <w:rPr>
          <w:lang w:val="en-US"/>
        </w:rPr>
        <w:t>C</w:t>
      </w:r>
      <w:r w:rsidRPr="004903FF">
        <w:t>12.</w:t>
      </w:r>
      <w:r>
        <w:rPr>
          <w:i/>
        </w:rPr>
        <w:t xml:space="preserve"> в работу по прессованию остатков алюминиевого строительного профиля</w:t>
      </w:r>
    </w:p>
    <w:p w:rsidR="00304666" w:rsidRPr="00BD3ACF" w:rsidRDefault="00304666" w:rsidP="00304666">
      <w:pPr>
        <w:pStyle w:val="a5"/>
        <w:numPr>
          <w:ilvl w:val="1"/>
          <w:numId w:val="3"/>
        </w:numPr>
        <w:tabs>
          <w:tab w:val="left" w:pos="1188"/>
        </w:tabs>
        <w:spacing w:before="4"/>
        <w:ind w:left="1187" w:hanging="376"/>
        <w:rPr>
          <w:i/>
        </w:rPr>
      </w:pPr>
      <w:r w:rsidRPr="00BD3ACF">
        <w:rPr>
          <w:i/>
          <w:spacing w:val="-3"/>
        </w:rPr>
        <w:t xml:space="preserve">Объект, </w:t>
      </w:r>
      <w:r w:rsidRPr="00BD3ACF">
        <w:rPr>
          <w:i/>
        </w:rPr>
        <w:t xml:space="preserve">на </w:t>
      </w:r>
      <w:r w:rsidRPr="00BD3ACF">
        <w:rPr>
          <w:i/>
          <w:spacing w:val="-3"/>
        </w:rPr>
        <w:t>который направлено предоставление</w:t>
      </w:r>
      <w:r w:rsidRPr="00BD3ACF">
        <w:rPr>
          <w:i/>
          <w:spacing w:val="-14"/>
        </w:rPr>
        <w:t xml:space="preserve"> </w:t>
      </w:r>
      <w:proofErr w:type="gramStart"/>
      <w:r>
        <w:rPr>
          <w:i/>
        </w:rPr>
        <w:t>услуги</w:t>
      </w:r>
      <w:proofErr w:type="gramEnd"/>
      <w:r>
        <w:rPr>
          <w:i/>
        </w:rPr>
        <w:t xml:space="preserve"> </w:t>
      </w:r>
      <w:r w:rsidRPr="00BD3ACF">
        <w:rPr>
          <w:i/>
        </w:rPr>
        <w:t>находится по адресу:</w:t>
      </w:r>
    </w:p>
    <w:p w:rsidR="00304666" w:rsidRPr="00EF2AAB" w:rsidRDefault="00304666" w:rsidP="00304666">
      <w:pPr>
        <w:pStyle w:val="a3"/>
        <w:ind w:left="1233"/>
        <w:rPr>
          <w:i/>
          <w:sz w:val="22"/>
          <w:szCs w:val="22"/>
        </w:rPr>
      </w:pPr>
      <w:r>
        <w:rPr>
          <w:i/>
          <w:sz w:val="22"/>
          <w:szCs w:val="22"/>
        </w:rPr>
        <w:t>Информация скрыта</w:t>
      </w:r>
    </w:p>
    <w:p w:rsidR="00304666" w:rsidRDefault="00304666" w:rsidP="00304666">
      <w:pPr>
        <w:pStyle w:val="a5"/>
        <w:tabs>
          <w:tab w:val="left" w:pos="1188"/>
        </w:tabs>
        <w:spacing w:before="4"/>
        <w:ind w:left="1187" w:firstLine="0"/>
        <w:rPr>
          <w:i/>
        </w:rPr>
      </w:pPr>
    </w:p>
    <w:p w:rsidR="00304666" w:rsidRDefault="00304666" w:rsidP="00304666">
      <w:pPr>
        <w:pStyle w:val="a3"/>
        <w:rPr>
          <w:i/>
          <w:sz w:val="24"/>
        </w:rPr>
      </w:pPr>
    </w:p>
    <w:p w:rsidR="00304666" w:rsidRDefault="00304666" w:rsidP="00304666">
      <w:pPr>
        <w:pStyle w:val="a3"/>
        <w:rPr>
          <w:i/>
          <w:sz w:val="24"/>
        </w:rPr>
      </w:pPr>
    </w:p>
    <w:p w:rsidR="00304666" w:rsidRDefault="00304666" w:rsidP="00304666">
      <w:pPr>
        <w:pStyle w:val="a5"/>
        <w:numPr>
          <w:ilvl w:val="2"/>
          <w:numId w:val="4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304666" w:rsidRDefault="00304666" w:rsidP="00304666">
      <w:pPr>
        <w:pStyle w:val="a3"/>
        <w:rPr>
          <w:b/>
          <w:sz w:val="24"/>
        </w:rPr>
      </w:pPr>
    </w:p>
    <w:p w:rsidR="00304666" w:rsidRDefault="00304666" w:rsidP="00304666">
      <w:pPr>
        <w:pStyle w:val="a3"/>
        <w:rPr>
          <w:b/>
          <w:sz w:val="24"/>
        </w:rPr>
      </w:pPr>
    </w:p>
    <w:p w:rsidR="00304666" w:rsidRDefault="00304666" w:rsidP="00304666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:rsidR="00304666" w:rsidRPr="00AC06AB" w:rsidRDefault="00304666" w:rsidP="00304666">
      <w:pPr>
        <w:pStyle w:val="a3"/>
        <w:spacing w:before="9"/>
        <w:rPr>
          <w:sz w:val="20"/>
        </w:rPr>
      </w:pPr>
    </w:p>
    <w:p w:rsidR="00304666" w:rsidRPr="00AC06AB" w:rsidRDefault="00304666" w:rsidP="00304666">
      <w:pPr>
        <w:pStyle w:val="a5"/>
        <w:numPr>
          <w:ilvl w:val="1"/>
          <w:numId w:val="2"/>
        </w:numPr>
        <w:tabs>
          <w:tab w:val="left" w:pos="1188"/>
        </w:tabs>
        <w:ind w:hanging="376"/>
      </w:pPr>
      <w:r w:rsidRPr="00AC06AB">
        <w:rPr>
          <w:spacing w:val="-3"/>
        </w:rPr>
        <w:t xml:space="preserve">Перечень основных мероприятий </w:t>
      </w:r>
      <w:r w:rsidRPr="00AC06AB">
        <w:t xml:space="preserve">в </w:t>
      </w:r>
      <w:r w:rsidRPr="00AC06AB">
        <w:rPr>
          <w:spacing w:val="-3"/>
        </w:rPr>
        <w:t>рамках предоставления</w:t>
      </w:r>
      <w:r w:rsidRPr="00AC06AB">
        <w:rPr>
          <w:spacing w:val="-14"/>
        </w:rPr>
        <w:t xml:space="preserve"> </w:t>
      </w:r>
      <w:r w:rsidRPr="00AC06AB">
        <w:rPr>
          <w:spacing w:val="-3"/>
        </w:rPr>
        <w:t>услуги.</w:t>
      </w:r>
    </w:p>
    <w:p w:rsidR="00304666" w:rsidRPr="00AC06AB" w:rsidRDefault="00304666" w:rsidP="00304666">
      <w:pPr>
        <w:tabs>
          <w:tab w:val="left" w:pos="1188"/>
        </w:tabs>
        <w:ind w:left="811"/>
      </w:pPr>
      <w:r w:rsidRPr="00AC06AB">
        <w:t xml:space="preserve">2.1.1. Произвести монтаж узлов и агрегатов  Пресса </w:t>
      </w:r>
      <w:r w:rsidRPr="00AC06AB">
        <w:rPr>
          <w:lang w:val="en-US"/>
        </w:rPr>
        <w:t>Rico</w:t>
      </w:r>
      <w:r w:rsidRPr="00AC06AB">
        <w:t xml:space="preserve"> </w:t>
      </w:r>
      <w:r w:rsidRPr="00AC06AB">
        <w:rPr>
          <w:lang w:val="en-US"/>
        </w:rPr>
        <w:t>C</w:t>
      </w:r>
      <w:r w:rsidRPr="00AC06AB">
        <w:t>12</w:t>
      </w:r>
    </w:p>
    <w:p w:rsidR="00304666" w:rsidRPr="00AC06AB" w:rsidRDefault="00304666" w:rsidP="00304666">
      <w:pPr>
        <w:tabs>
          <w:tab w:val="left" w:pos="1188"/>
        </w:tabs>
        <w:ind w:left="811"/>
      </w:pPr>
      <w:r w:rsidRPr="00AC06AB">
        <w:t>2.1.2</w:t>
      </w:r>
      <w:proofErr w:type="gramStart"/>
      <w:r w:rsidRPr="00AC06AB">
        <w:t xml:space="preserve"> П</w:t>
      </w:r>
      <w:proofErr w:type="gramEnd"/>
      <w:r w:rsidRPr="00AC06AB">
        <w:t>роизвести работы по установки штока главного цилиндра:</w:t>
      </w:r>
    </w:p>
    <w:p w:rsidR="00304666" w:rsidRPr="00A5588D" w:rsidRDefault="00304666" w:rsidP="00304666">
      <w:pPr>
        <w:tabs>
          <w:tab w:val="left" w:pos="1188"/>
        </w:tabs>
        <w:ind w:left="811"/>
        <w:rPr>
          <w:i/>
        </w:rPr>
      </w:pPr>
      <w:r>
        <w:rPr>
          <w:i/>
        </w:rPr>
        <w:t xml:space="preserve">         2.1.2.1</w:t>
      </w:r>
      <w:proofErr w:type="gramStart"/>
      <w:r>
        <w:rPr>
          <w:i/>
        </w:rPr>
        <w:t xml:space="preserve"> П</w:t>
      </w:r>
      <w:proofErr w:type="gramEnd"/>
      <w:r>
        <w:rPr>
          <w:i/>
        </w:rPr>
        <w:t>роизвести промер диаметра штока главного поршня (Перепад диаметров штока должен быть не более 7мм).</w:t>
      </w:r>
    </w:p>
    <w:p w:rsidR="00304666" w:rsidRDefault="00304666" w:rsidP="00304666">
      <w:pPr>
        <w:pStyle w:val="a5"/>
        <w:tabs>
          <w:tab w:val="left" w:pos="1188"/>
        </w:tabs>
        <w:ind w:left="1187" w:firstLine="0"/>
        <w:rPr>
          <w:i/>
          <w:spacing w:val="-3"/>
        </w:rPr>
      </w:pPr>
      <w:r>
        <w:rPr>
          <w:i/>
          <w:spacing w:val="-3"/>
        </w:rPr>
        <w:t>2.1.2.2</w:t>
      </w:r>
      <w:proofErr w:type="gramStart"/>
      <w:r>
        <w:rPr>
          <w:i/>
          <w:spacing w:val="-3"/>
        </w:rPr>
        <w:t xml:space="preserve"> П</w:t>
      </w:r>
      <w:proofErr w:type="gramEnd"/>
      <w:r>
        <w:rPr>
          <w:i/>
          <w:spacing w:val="-3"/>
        </w:rPr>
        <w:t>роизвести обдирку и шлифовку поверхности штока под рабочий размер.</w:t>
      </w:r>
    </w:p>
    <w:p w:rsidR="00304666" w:rsidRDefault="00304666" w:rsidP="00304666">
      <w:pPr>
        <w:pStyle w:val="a5"/>
        <w:tabs>
          <w:tab w:val="left" w:pos="1188"/>
        </w:tabs>
        <w:ind w:left="1187" w:firstLine="0"/>
        <w:rPr>
          <w:i/>
          <w:spacing w:val="-3"/>
        </w:rPr>
      </w:pPr>
      <w:r>
        <w:rPr>
          <w:i/>
          <w:spacing w:val="-3"/>
        </w:rPr>
        <w:t>2.1.2.3 Установка и доводка проставочного кольца под главный поршень штока.</w:t>
      </w:r>
    </w:p>
    <w:p w:rsidR="00304666" w:rsidRDefault="00304666" w:rsidP="00304666">
      <w:pPr>
        <w:pStyle w:val="a5"/>
        <w:tabs>
          <w:tab w:val="left" w:pos="1188"/>
        </w:tabs>
        <w:ind w:left="1187" w:firstLine="0"/>
        <w:rPr>
          <w:i/>
          <w:spacing w:val="-3"/>
        </w:rPr>
      </w:pPr>
      <w:r>
        <w:rPr>
          <w:i/>
          <w:spacing w:val="-3"/>
        </w:rPr>
        <w:t xml:space="preserve">2.1.2.4 </w:t>
      </w:r>
      <w:proofErr w:type="spellStart"/>
      <w:r>
        <w:rPr>
          <w:i/>
          <w:spacing w:val="-3"/>
        </w:rPr>
        <w:t>Доточка</w:t>
      </w:r>
      <w:proofErr w:type="spellEnd"/>
      <w:r>
        <w:rPr>
          <w:i/>
          <w:spacing w:val="-3"/>
        </w:rPr>
        <w:t xml:space="preserve"> и установка подгонных (</w:t>
      </w:r>
      <w:proofErr w:type="spellStart"/>
      <w:r>
        <w:rPr>
          <w:i/>
          <w:spacing w:val="-3"/>
        </w:rPr>
        <w:t>накладочных</w:t>
      </w:r>
      <w:proofErr w:type="spellEnd"/>
      <w:r>
        <w:rPr>
          <w:i/>
          <w:spacing w:val="-3"/>
        </w:rPr>
        <w:t>) манжет.</w:t>
      </w:r>
    </w:p>
    <w:p w:rsidR="00304666" w:rsidRDefault="00304666" w:rsidP="00304666">
      <w:pPr>
        <w:pStyle w:val="a5"/>
        <w:tabs>
          <w:tab w:val="left" w:pos="1188"/>
        </w:tabs>
        <w:ind w:left="1187" w:firstLine="0"/>
        <w:rPr>
          <w:i/>
          <w:spacing w:val="-3"/>
        </w:rPr>
      </w:pPr>
      <w:r>
        <w:rPr>
          <w:i/>
          <w:spacing w:val="-3"/>
        </w:rPr>
        <w:t>2.1.2.4 Замена манжет (при необходимости) и сборка главного поршня.</w:t>
      </w:r>
    </w:p>
    <w:p w:rsidR="00304666" w:rsidRDefault="00304666" w:rsidP="00304666">
      <w:pPr>
        <w:widowControl/>
        <w:autoSpaceDE/>
        <w:autoSpaceDN/>
        <w:ind w:left="720"/>
      </w:pPr>
    </w:p>
    <w:p w:rsidR="00304666" w:rsidRPr="00AC06AB" w:rsidRDefault="00304666" w:rsidP="00304666">
      <w:pPr>
        <w:widowControl/>
        <w:autoSpaceDE/>
        <w:autoSpaceDN/>
        <w:ind w:left="720"/>
      </w:pPr>
      <w:r>
        <w:t>2.1.3</w:t>
      </w:r>
      <w:proofErr w:type="gramStart"/>
      <w:r>
        <w:t xml:space="preserve"> </w:t>
      </w:r>
      <w:r w:rsidRPr="00AC06AB">
        <w:t>П</w:t>
      </w:r>
      <w:proofErr w:type="gramEnd"/>
      <w:r w:rsidRPr="00AC06AB">
        <w:t>роизвести работы по сборке главного гидроцилиндра:</w:t>
      </w:r>
    </w:p>
    <w:p w:rsidR="00304666" w:rsidRPr="00AC06AB" w:rsidRDefault="00304666" w:rsidP="00304666">
      <w:pPr>
        <w:widowControl/>
        <w:autoSpaceDE/>
        <w:autoSpaceDN/>
        <w:ind w:left="720"/>
        <w:rPr>
          <w:i/>
        </w:rPr>
      </w:pPr>
      <w:r w:rsidRPr="00AC06AB">
        <w:rPr>
          <w:i/>
        </w:rPr>
        <w:t xml:space="preserve">        2.1.3.1</w:t>
      </w:r>
      <w:proofErr w:type="gramStart"/>
      <w:r w:rsidRPr="00AC06AB">
        <w:rPr>
          <w:i/>
        </w:rPr>
        <w:t xml:space="preserve"> П</w:t>
      </w:r>
      <w:proofErr w:type="gramEnd"/>
      <w:r w:rsidRPr="00AC06AB">
        <w:rPr>
          <w:i/>
        </w:rPr>
        <w:t>роизвести монтаж и установку гидроцилиндра.</w:t>
      </w:r>
    </w:p>
    <w:p w:rsidR="00304666" w:rsidRPr="00AC06AB" w:rsidRDefault="00304666" w:rsidP="00304666">
      <w:pPr>
        <w:widowControl/>
        <w:autoSpaceDE/>
        <w:autoSpaceDN/>
        <w:ind w:left="720"/>
        <w:rPr>
          <w:i/>
        </w:rPr>
      </w:pPr>
      <w:r w:rsidRPr="00AC06AB">
        <w:rPr>
          <w:i/>
        </w:rPr>
        <w:t xml:space="preserve">        2.1.3.2</w:t>
      </w:r>
      <w:r>
        <w:t xml:space="preserve"> </w:t>
      </w:r>
      <w:r w:rsidRPr="00AC06AB">
        <w:rPr>
          <w:i/>
        </w:rPr>
        <w:t xml:space="preserve">Установка манжет и грязевых колец гидроцилиндра (с необходимой подгонкой колец, при необходимости произвести </w:t>
      </w:r>
      <w:proofErr w:type="spellStart"/>
      <w:r w:rsidRPr="00AC06AB">
        <w:rPr>
          <w:i/>
        </w:rPr>
        <w:t>доточку</w:t>
      </w:r>
      <w:proofErr w:type="spellEnd"/>
      <w:r w:rsidRPr="00AC06AB">
        <w:rPr>
          <w:i/>
        </w:rPr>
        <w:t>).</w:t>
      </w:r>
    </w:p>
    <w:p w:rsidR="00304666" w:rsidRDefault="00304666" w:rsidP="00304666">
      <w:pPr>
        <w:widowControl/>
        <w:autoSpaceDE/>
        <w:autoSpaceDN/>
        <w:ind w:left="720"/>
      </w:pPr>
    </w:p>
    <w:p w:rsidR="00304666" w:rsidRDefault="00304666" w:rsidP="00304666">
      <w:pPr>
        <w:widowControl/>
        <w:autoSpaceDE/>
        <w:autoSpaceDN/>
        <w:ind w:firstLine="709"/>
      </w:pPr>
      <w:r>
        <w:t>2.1.4 Работы по монтажу основных узлов пресса:</w:t>
      </w:r>
    </w:p>
    <w:p w:rsidR="00304666" w:rsidRPr="00AC06AB" w:rsidRDefault="00304666" w:rsidP="00304666">
      <w:pPr>
        <w:widowControl/>
        <w:autoSpaceDE/>
        <w:autoSpaceDN/>
        <w:ind w:firstLine="709"/>
        <w:rPr>
          <w:i/>
        </w:rPr>
      </w:pPr>
      <w:r w:rsidRPr="00AC06AB">
        <w:rPr>
          <w:i/>
        </w:rPr>
        <w:t xml:space="preserve">       2.</w:t>
      </w:r>
      <w:r>
        <w:rPr>
          <w:i/>
        </w:rPr>
        <w:t>1.4</w:t>
      </w:r>
      <w:r w:rsidRPr="00AC06AB">
        <w:rPr>
          <w:i/>
        </w:rPr>
        <w:t>.1</w:t>
      </w:r>
      <w:proofErr w:type="gramStart"/>
      <w:r>
        <w:t xml:space="preserve"> </w:t>
      </w:r>
      <w:r w:rsidRPr="00AC06AB">
        <w:rPr>
          <w:i/>
        </w:rPr>
        <w:t>П</w:t>
      </w:r>
      <w:proofErr w:type="gramEnd"/>
      <w:r w:rsidRPr="00AC06AB">
        <w:rPr>
          <w:i/>
        </w:rPr>
        <w:t>роизвести монтаж гидроцилиндра на раму пресса.</w:t>
      </w:r>
    </w:p>
    <w:p w:rsidR="00304666" w:rsidRDefault="00304666" w:rsidP="00304666">
      <w:pPr>
        <w:widowControl/>
        <w:autoSpaceDE/>
        <w:autoSpaceDN/>
        <w:ind w:firstLine="709"/>
        <w:rPr>
          <w:i/>
        </w:rPr>
      </w:pPr>
      <w:r>
        <w:rPr>
          <w:i/>
        </w:rPr>
        <w:t xml:space="preserve">       2.1.4</w:t>
      </w:r>
      <w:r w:rsidRPr="00AC06AB">
        <w:rPr>
          <w:i/>
        </w:rPr>
        <w:t xml:space="preserve">.2 Произвести монтаж прессовой бабки с фиксацией её на штоке гидроцилиндра </w:t>
      </w:r>
      <w:proofErr w:type="gramStart"/>
      <w:r w:rsidRPr="00AC06AB">
        <w:rPr>
          <w:i/>
        </w:rPr>
        <w:t xml:space="preserve">( </w:t>
      </w:r>
      <w:proofErr w:type="gramEnd"/>
      <w:r w:rsidRPr="00AC06AB">
        <w:rPr>
          <w:i/>
        </w:rPr>
        <w:t xml:space="preserve">при необходимости осуществить подгон с </w:t>
      </w:r>
      <w:proofErr w:type="spellStart"/>
      <w:r w:rsidRPr="00AC06AB">
        <w:rPr>
          <w:i/>
        </w:rPr>
        <w:t>доточкой</w:t>
      </w:r>
      <w:proofErr w:type="spellEnd"/>
      <w:r w:rsidRPr="00AC06AB">
        <w:rPr>
          <w:i/>
        </w:rPr>
        <w:t xml:space="preserve">). </w:t>
      </w:r>
    </w:p>
    <w:p w:rsidR="00304666" w:rsidRPr="005646FA" w:rsidRDefault="00304666" w:rsidP="00304666">
      <w:pPr>
        <w:pStyle w:val="a5"/>
        <w:widowControl/>
        <w:numPr>
          <w:ilvl w:val="3"/>
          <w:numId w:val="6"/>
        </w:numPr>
        <w:autoSpaceDE/>
        <w:autoSpaceDN/>
        <w:rPr>
          <w:i/>
        </w:rPr>
      </w:pPr>
      <w:r w:rsidRPr="005646FA">
        <w:rPr>
          <w:i/>
        </w:rPr>
        <w:t>Провести установку и настройку работы блока управления пре</w:t>
      </w:r>
      <w:r w:rsidR="00417838">
        <w:rPr>
          <w:i/>
        </w:rPr>
        <w:t>с</w:t>
      </w:r>
      <w:r w:rsidRPr="005646FA">
        <w:rPr>
          <w:i/>
        </w:rPr>
        <w:t>сом.</w:t>
      </w:r>
    </w:p>
    <w:p w:rsidR="00304666" w:rsidRDefault="00304666" w:rsidP="00304666">
      <w:pPr>
        <w:widowControl/>
        <w:autoSpaceDE/>
        <w:autoSpaceDN/>
        <w:ind w:firstLine="709"/>
      </w:pPr>
    </w:p>
    <w:p w:rsidR="00304666" w:rsidRDefault="00304666" w:rsidP="00304666">
      <w:pPr>
        <w:widowControl/>
        <w:autoSpaceDE/>
        <w:autoSpaceDN/>
        <w:ind w:left="360"/>
      </w:pPr>
      <w:bookmarkStart w:id="0" w:name="_GoBack"/>
      <w:bookmarkEnd w:id="0"/>
    </w:p>
    <w:p w:rsidR="00304666" w:rsidRDefault="00304666" w:rsidP="00304666">
      <w:pPr>
        <w:pStyle w:val="a5"/>
        <w:widowControl/>
        <w:numPr>
          <w:ilvl w:val="2"/>
          <w:numId w:val="5"/>
        </w:numPr>
        <w:autoSpaceDE/>
        <w:autoSpaceDN/>
      </w:pPr>
      <w:r>
        <w:t>Регулировка (наладка) работы пресса:</w:t>
      </w:r>
    </w:p>
    <w:p w:rsidR="00304666" w:rsidRDefault="00304666" w:rsidP="00304666">
      <w:pPr>
        <w:widowControl/>
        <w:autoSpaceDE/>
        <w:autoSpaceDN/>
      </w:pPr>
    </w:p>
    <w:p w:rsidR="00304666" w:rsidRPr="005646FA" w:rsidRDefault="00304666" w:rsidP="00304666">
      <w:pPr>
        <w:widowControl/>
        <w:autoSpaceDE/>
        <w:autoSpaceDN/>
        <w:rPr>
          <w:i/>
        </w:rPr>
      </w:pPr>
      <w:r>
        <w:rPr>
          <w:i/>
        </w:rPr>
        <w:t xml:space="preserve">                     </w:t>
      </w:r>
      <w:r w:rsidRPr="005646FA">
        <w:rPr>
          <w:i/>
        </w:rPr>
        <w:t>2.1.5</w:t>
      </w:r>
      <w:r>
        <w:rPr>
          <w:i/>
        </w:rPr>
        <w:t>.1</w:t>
      </w:r>
      <w:proofErr w:type="gramStart"/>
      <w:r>
        <w:rPr>
          <w:i/>
        </w:rPr>
        <w:t xml:space="preserve"> </w:t>
      </w:r>
      <w:r w:rsidRPr="005646FA">
        <w:rPr>
          <w:i/>
        </w:rPr>
        <w:t>П</w:t>
      </w:r>
      <w:proofErr w:type="gramEnd"/>
      <w:r w:rsidRPr="005646FA">
        <w:rPr>
          <w:i/>
        </w:rPr>
        <w:t>ровести проверка работоспособности гидроцилиндра с регулировкой зазоров манжет;</w:t>
      </w:r>
    </w:p>
    <w:p w:rsidR="00304666" w:rsidRPr="005646FA" w:rsidRDefault="00304666" w:rsidP="00304666">
      <w:pPr>
        <w:widowControl/>
        <w:autoSpaceDE/>
        <w:autoSpaceDN/>
        <w:ind w:left="720"/>
        <w:rPr>
          <w:i/>
        </w:rPr>
      </w:pPr>
      <w:r>
        <w:rPr>
          <w:i/>
        </w:rPr>
        <w:t xml:space="preserve">       2.1.5.2</w:t>
      </w:r>
      <w:proofErr w:type="gramStart"/>
      <w:r>
        <w:rPr>
          <w:i/>
        </w:rPr>
        <w:t xml:space="preserve"> </w:t>
      </w:r>
      <w:r w:rsidRPr="005646FA">
        <w:rPr>
          <w:i/>
        </w:rPr>
        <w:t xml:space="preserve"> П</w:t>
      </w:r>
      <w:proofErr w:type="gramEnd"/>
      <w:r w:rsidRPr="005646FA">
        <w:rPr>
          <w:i/>
        </w:rPr>
        <w:t>ровести обкатку гидроцилиндра с постепенной регулировкой зазоров манжет.</w:t>
      </w:r>
    </w:p>
    <w:p w:rsidR="00304666" w:rsidRDefault="00304666" w:rsidP="00304666">
      <w:pPr>
        <w:tabs>
          <w:tab w:val="left" w:pos="1188"/>
        </w:tabs>
        <w:rPr>
          <w:i/>
        </w:rPr>
      </w:pPr>
      <w:r>
        <w:rPr>
          <w:i/>
        </w:rPr>
        <w:t xml:space="preserve">                    </w:t>
      </w:r>
      <w:r w:rsidRPr="005646FA">
        <w:rPr>
          <w:i/>
        </w:rPr>
        <w:t>2</w:t>
      </w:r>
      <w:r>
        <w:rPr>
          <w:i/>
        </w:rPr>
        <w:t>.1.5.3</w:t>
      </w:r>
      <w:proofErr w:type="gramStart"/>
      <w:r>
        <w:rPr>
          <w:i/>
        </w:rPr>
        <w:t xml:space="preserve"> П</w:t>
      </w:r>
      <w:proofErr w:type="gramEnd"/>
      <w:r>
        <w:rPr>
          <w:i/>
        </w:rPr>
        <w:t xml:space="preserve">ровести пробную паковку алюминиевого профиля (не мене 1000 кг) для выявления погрешностей работы пресса.  </w:t>
      </w:r>
    </w:p>
    <w:p w:rsidR="00304666" w:rsidRDefault="00304666" w:rsidP="00304666">
      <w:pPr>
        <w:tabs>
          <w:tab w:val="left" w:pos="1188"/>
        </w:tabs>
      </w:pPr>
      <w:r>
        <w:rPr>
          <w:i/>
        </w:rPr>
        <w:t xml:space="preserve">         </w:t>
      </w:r>
      <w:r>
        <w:t xml:space="preserve">    2.1.6 Установить гарантию на работоспособность монтажных узлов пресса </w:t>
      </w:r>
      <w:proofErr w:type="gramStart"/>
      <w:r>
        <w:t xml:space="preserve">( </w:t>
      </w:r>
      <w:proofErr w:type="gramEnd"/>
      <w:r>
        <w:t>не менее года либо пакетирование 50 тыс. тонн профиля).</w:t>
      </w:r>
    </w:p>
    <w:p w:rsidR="00304666" w:rsidRPr="005646FA" w:rsidRDefault="00304666" w:rsidP="00304666">
      <w:pPr>
        <w:tabs>
          <w:tab w:val="left" w:pos="1188"/>
        </w:tabs>
      </w:pPr>
      <w:r>
        <w:lastRenderedPageBreak/>
        <w:t xml:space="preserve">             2.1.7</w:t>
      </w:r>
      <w:proofErr w:type="gramStart"/>
      <w:r>
        <w:t xml:space="preserve"> В</w:t>
      </w:r>
      <w:proofErr w:type="gramEnd"/>
      <w:r>
        <w:t>се необходимые, дополнительные затраты на проведение пусконаладочных работ пресса исполнитель берет на себя, по согласованию с заказчиком.</w:t>
      </w:r>
    </w:p>
    <w:p w:rsidR="00304666" w:rsidRDefault="00304666" w:rsidP="00304666">
      <w:pPr>
        <w:pStyle w:val="a3"/>
        <w:spacing w:before="6"/>
        <w:rPr>
          <w:i/>
          <w:sz w:val="20"/>
        </w:rPr>
      </w:pPr>
    </w:p>
    <w:p w:rsidR="00304666" w:rsidRPr="0087013B" w:rsidRDefault="00304666" w:rsidP="00304666">
      <w:pPr>
        <w:pStyle w:val="a5"/>
        <w:numPr>
          <w:ilvl w:val="1"/>
          <w:numId w:val="2"/>
        </w:numPr>
        <w:tabs>
          <w:tab w:val="left" w:pos="1207"/>
        </w:tabs>
        <w:spacing w:before="1" w:line="276" w:lineRule="auto"/>
        <w:ind w:left="246" w:right="842" w:firstLine="566"/>
        <w:rPr>
          <w:i/>
        </w:rPr>
      </w:pPr>
      <w:proofErr w:type="gramStart"/>
      <w:r>
        <w:rPr>
          <w:i/>
          <w:spacing w:val="-3"/>
        </w:rPr>
        <w:t xml:space="preserve">Требования </w:t>
      </w:r>
      <w:r>
        <w:rPr>
          <w:i/>
        </w:rPr>
        <w:t xml:space="preserve">к </w:t>
      </w:r>
      <w:r>
        <w:rPr>
          <w:i/>
          <w:spacing w:val="-3"/>
        </w:rPr>
        <w:t xml:space="preserve">характеристикам результата предоставления </w:t>
      </w:r>
      <w:r>
        <w:rPr>
          <w:i/>
        </w:rPr>
        <w:t xml:space="preserve">услуги (в </w:t>
      </w:r>
      <w:r>
        <w:rPr>
          <w:i/>
          <w:spacing w:val="-3"/>
        </w:rPr>
        <w:t xml:space="preserve">зависимости </w:t>
      </w:r>
      <w:r>
        <w:rPr>
          <w:i/>
        </w:rPr>
        <w:t xml:space="preserve">от </w:t>
      </w:r>
      <w:r>
        <w:rPr>
          <w:i/>
          <w:spacing w:val="-4"/>
        </w:rPr>
        <w:t xml:space="preserve">вида услуги </w:t>
      </w:r>
      <w:r>
        <w:rPr>
          <w:i/>
        </w:rPr>
        <w:t xml:space="preserve">– </w:t>
      </w:r>
      <w:r>
        <w:rPr>
          <w:i/>
          <w:spacing w:val="-5"/>
        </w:rPr>
        <w:t xml:space="preserve">количество, формат, </w:t>
      </w:r>
      <w:r>
        <w:rPr>
          <w:i/>
          <w:spacing w:val="-4"/>
        </w:rPr>
        <w:t xml:space="preserve">объем, </w:t>
      </w:r>
      <w:r>
        <w:rPr>
          <w:i/>
          <w:spacing w:val="-5"/>
        </w:rPr>
        <w:t xml:space="preserve">габариты, чертежи, содержание, технические характеристики, </w:t>
      </w:r>
      <w:r>
        <w:rPr>
          <w:i/>
          <w:spacing w:val="-3"/>
        </w:rPr>
        <w:t xml:space="preserve">физические свойства, период актуальности результата, наличие соответствия </w:t>
      </w:r>
      <w:r>
        <w:rPr>
          <w:i/>
        </w:rPr>
        <w:t>ГОСТам и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т.п.).</w:t>
      </w:r>
      <w:proofErr w:type="gramEnd"/>
    </w:p>
    <w:p w:rsidR="00304666" w:rsidRPr="0087013B" w:rsidRDefault="00304666" w:rsidP="00304666">
      <w:pPr>
        <w:pStyle w:val="a5"/>
        <w:tabs>
          <w:tab w:val="left" w:pos="1207"/>
        </w:tabs>
        <w:spacing w:before="1" w:line="276" w:lineRule="auto"/>
        <w:ind w:left="812" w:right="842" w:firstLine="0"/>
        <w:rPr>
          <w:i/>
        </w:rPr>
      </w:pPr>
    </w:p>
    <w:p w:rsidR="00304666" w:rsidRDefault="00304666" w:rsidP="00304666">
      <w:pPr>
        <w:widowControl/>
        <w:autoSpaceDE/>
        <w:autoSpaceDN/>
        <w:ind w:left="1187"/>
      </w:pPr>
      <w:r>
        <w:t>-Прессование пробной партии пакетов из остатков алюминиевого профиля, с проверкой плотности пакета согласно Гост 23855-2019</w:t>
      </w:r>
    </w:p>
    <w:p w:rsidR="00304666" w:rsidRPr="0075741F" w:rsidRDefault="00304666" w:rsidP="00304666">
      <w:pPr>
        <w:widowControl/>
        <w:autoSpaceDE/>
        <w:autoSpaceDN/>
        <w:ind w:left="1187"/>
      </w:pPr>
    </w:p>
    <w:p w:rsidR="00304666" w:rsidRDefault="00304666" w:rsidP="00304666">
      <w:pPr>
        <w:pStyle w:val="a5"/>
        <w:tabs>
          <w:tab w:val="left" w:pos="1207"/>
        </w:tabs>
        <w:spacing w:before="1" w:line="276" w:lineRule="auto"/>
        <w:ind w:left="1187" w:right="842" w:firstLine="0"/>
        <w:rPr>
          <w:i/>
        </w:rPr>
      </w:pPr>
    </w:p>
    <w:p w:rsidR="00304666" w:rsidRPr="00BD3ACF" w:rsidRDefault="00304666" w:rsidP="00304666">
      <w:pPr>
        <w:pStyle w:val="a5"/>
        <w:numPr>
          <w:ilvl w:val="1"/>
          <w:numId w:val="2"/>
        </w:numPr>
        <w:tabs>
          <w:tab w:val="left" w:pos="1188"/>
        </w:tabs>
        <w:spacing w:before="200"/>
        <w:ind w:hanging="376"/>
        <w:rPr>
          <w:i/>
        </w:rPr>
      </w:pPr>
      <w:r>
        <w:rPr>
          <w:i/>
          <w:spacing w:val="-3"/>
        </w:rPr>
        <w:t xml:space="preserve">Наличие </w:t>
      </w:r>
      <w:r>
        <w:rPr>
          <w:i/>
        </w:rPr>
        <w:t xml:space="preserve">у </w:t>
      </w:r>
      <w:r>
        <w:rPr>
          <w:i/>
          <w:spacing w:val="-3"/>
        </w:rPr>
        <w:t xml:space="preserve">Исполнителя </w:t>
      </w:r>
      <w:r w:rsidRPr="00BD3ACF">
        <w:rPr>
          <w:i/>
          <w:spacing w:val="-3"/>
        </w:rPr>
        <w:t>разрешительных документов: Опыт установки промышленных прессов – не менее 3 лет.</w:t>
      </w:r>
    </w:p>
    <w:p w:rsidR="00304666" w:rsidRDefault="00304666" w:rsidP="00304666">
      <w:pPr>
        <w:pStyle w:val="a3"/>
        <w:spacing w:before="9"/>
        <w:rPr>
          <w:i/>
          <w:sz w:val="20"/>
        </w:rPr>
      </w:pPr>
    </w:p>
    <w:p w:rsidR="00304666" w:rsidRDefault="00304666" w:rsidP="00304666">
      <w:pPr>
        <w:pStyle w:val="a5"/>
        <w:numPr>
          <w:ilvl w:val="1"/>
          <w:numId w:val="2"/>
        </w:numPr>
        <w:tabs>
          <w:tab w:val="left" w:pos="1192"/>
        </w:tabs>
        <w:spacing w:line="276" w:lineRule="auto"/>
        <w:ind w:left="246" w:right="845" w:firstLine="566"/>
        <w:rPr>
          <w:i/>
        </w:rPr>
      </w:pPr>
      <w:r>
        <w:rPr>
          <w:i/>
          <w:spacing w:val="-3"/>
        </w:rPr>
        <w:t xml:space="preserve">Наличие </w:t>
      </w:r>
      <w:r>
        <w:rPr>
          <w:i/>
        </w:rPr>
        <w:t xml:space="preserve">у </w:t>
      </w:r>
      <w:r>
        <w:rPr>
          <w:i/>
          <w:spacing w:val="-3"/>
        </w:rPr>
        <w:t xml:space="preserve">Исполнителя оборудования, инструментов, программного обеспечения </w:t>
      </w:r>
      <w:r>
        <w:rPr>
          <w:i/>
        </w:rPr>
        <w:t xml:space="preserve">и </w:t>
      </w:r>
      <w:r>
        <w:rPr>
          <w:i/>
          <w:spacing w:val="-3"/>
        </w:rPr>
        <w:t xml:space="preserve">т.д., необходимых </w:t>
      </w:r>
      <w:r>
        <w:rPr>
          <w:i/>
        </w:rPr>
        <w:t xml:space="preserve">для </w:t>
      </w:r>
      <w:r>
        <w:rPr>
          <w:i/>
          <w:spacing w:val="-3"/>
        </w:rPr>
        <w:t xml:space="preserve">достижения качественного результата </w:t>
      </w:r>
      <w:r>
        <w:rPr>
          <w:i/>
        </w:rPr>
        <w:t>услуги:</w:t>
      </w:r>
    </w:p>
    <w:p w:rsidR="00304666" w:rsidRPr="0087013B" w:rsidRDefault="00304666" w:rsidP="00304666">
      <w:pPr>
        <w:pStyle w:val="a5"/>
        <w:rPr>
          <w:i/>
        </w:rPr>
      </w:pPr>
    </w:p>
    <w:p w:rsidR="00304666" w:rsidRPr="004D6814" w:rsidRDefault="00304666" w:rsidP="00304666">
      <w:pPr>
        <w:rPr>
          <w:i/>
          <w:color w:val="000000" w:themeColor="text1"/>
        </w:rPr>
      </w:pPr>
      <w:r w:rsidRPr="004D6814">
        <w:rPr>
          <w:i/>
        </w:rPr>
        <w:t xml:space="preserve">               - </w:t>
      </w:r>
      <w:r w:rsidRPr="004D6814">
        <w:rPr>
          <w:i/>
          <w:color w:val="000000" w:themeColor="text1"/>
        </w:rPr>
        <w:t>Требуются оборудование (сварочное, грузоподъемное)</w:t>
      </w:r>
      <w:proofErr w:type="gramStart"/>
      <w:r w:rsidRPr="004D6814">
        <w:rPr>
          <w:i/>
          <w:color w:val="000000" w:themeColor="text1"/>
        </w:rPr>
        <w:t xml:space="preserve"> ,</w:t>
      </w:r>
      <w:proofErr w:type="gramEnd"/>
      <w:r w:rsidRPr="004D6814">
        <w:rPr>
          <w:i/>
          <w:color w:val="000000" w:themeColor="text1"/>
        </w:rPr>
        <w:t xml:space="preserve"> опыт конструкторских и программных разработок для запуска в работу прессового оборудования, необходим опыт настройки, проектирования и ремонта оборудования. </w:t>
      </w:r>
    </w:p>
    <w:p w:rsidR="00304666" w:rsidRDefault="00304666" w:rsidP="00304666">
      <w:pPr>
        <w:pStyle w:val="a5"/>
        <w:tabs>
          <w:tab w:val="left" w:pos="1192"/>
        </w:tabs>
        <w:spacing w:line="276" w:lineRule="auto"/>
        <w:ind w:left="1187" w:right="845" w:firstLine="0"/>
        <w:rPr>
          <w:i/>
        </w:rPr>
      </w:pPr>
    </w:p>
    <w:p w:rsidR="00304666" w:rsidRDefault="00304666" w:rsidP="00304666">
      <w:pPr>
        <w:pStyle w:val="a3"/>
        <w:rPr>
          <w:i/>
          <w:sz w:val="24"/>
        </w:rPr>
      </w:pPr>
    </w:p>
    <w:p w:rsidR="00304666" w:rsidRDefault="00304666" w:rsidP="00304666">
      <w:pPr>
        <w:pStyle w:val="a3"/>
        <w:rPr>
          <w:i/>
          <w:sz w:val="24"/>
        </w:rPr>
      </w:pPr>
    </w:p>
    <w:p w:rsidR="00304666" w:rsidRDefault="00304666" w:rsidP="00304666">
      <w:pPr>
        <w:pStyle w:val="a5"/>
        <w:numPr>
          <w:ilvl w:val="2"/>
          <w:numId w:val="4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304666" w:rsidRDefault="00304666" w:rsidP="00304666">
      <w:pPr>
        <w:pStyle w:val="a3"/>
        <w:rPr>
          <w:b/>
          <w:sz w:val="24"/>
        </w:rPr>
      </w:pPr>
    </w:p>
    <w:p w:rsidR="00304666" w:rsidRPr="0087013B" w:rsidRDefault="00304666" w:rsidP="00304666">
      <w:pPr>
        <w:pStyle w:val="a3"/>
        <w:ind w:left="1134"/>
        <w:rPr>
          <w:b/>
          <w:sz w:val="22"/>
          <w:szCs w:val="22"/>
        </w:rPr>
      </w:pPr>
    </w:p>
    <w:p w:rsidR="00304666" w:rsidRDefault="00304666" w:rsidP="00304666">
      <w:pPr>
        <w:pStyle w:val="a3"/>
        <w:ind w:left="1134"/>
        <w:rPr>
          <w:i/>
          <w:sz w:val="22"/>
          <w:szCs w:val="22"/>
        </w:rPr>
      </w:pPr>
      <w:r w:rsidRPr="0087013B">
        <w:rPr>
          <w:i/>
          <w:sz w:val="22"/>
          <w:szCs w:val="22"/>
        </w:rPr>
        <w:t>-копия</w:t>
      </w:r>
      <w:r>
        <w:rPr>
          <w:i/>
          <w:sz w:val="22"/>
          <w:szCs w:val="22"/>
        </w:rPr>
        <w:t xml:space="preserve"> техдокументации на оборудование.</w:t>
      </w:r>
    </w:p>
    <w:p w:rsidR="00304666" w:rsidRDefault="00304666" w:rsidP="00304666">
      <w:pPr>
        <w:pStyle w:val="a3"/>
        <w:ind w:left="1134"/>
        <w:rPr>
          <w:i/>
          <w:sz w:val="22"/>
          <w:szCs w:val="22"/>
        </w:rPr>
      </w:pPr>
      <w:r>
        <w:rPr>
          <w:i/>
          <w:sz w:val="22"/>
          <w:szCs w:val="22"/>
        </w:rPr>
        <w:t>- необходимые чертежи пресса.</w:t>
      </w:r>
    </w:p>
    <w:p w:rsidR="00304666" w:rsidRPr="0087013B" w:rsidRDefault="00304666" w:rsidP="00304666">
      <w:pPr>
        <w:pStyle w:val="a3"/>
        <w:ind w:left="1134"/>
        <w:rPr>
          <w:i/>
          <w:sz w:val="22"/>
          <w:szCs w:val="22"/>
        </w:rPr>
      </w:pPr>
      <w:r>
        <w:rPr>
          <w:i/>
          <w:sz w:val="22"/>
          <w:szCs w:val="22"/>
        </w:rPr>
        <w:t>-техническая документация на пресс.</w:t>
      </w:r>
    </w:p>
    <w:p w:rsidR="00304666" w:rsidRDefault="00304666" w:rsidP="00304666">
      <w:pPr>
        <w:pStyle w:val="a3"/>
        <w:rPr>
          <w:i/>
          <w:sz w:val="20"/>
        </w:rPr>
      </w:pPr>
    </w:p>
    <w:p w:rsidR="00304666" w:rsidRDefault="00304666" w:rsidP="00304666">
      <w:pPr>
        <w:pStyle w:val="a3"/>
        <w:spacing w:before="7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C7402A" wp14:editId="2BF56CD1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304666" w:rsidRDefault="00304666" w:rsidP="00304666">
      <w:pPr>
        <w:spacing w:before="72" w:line="254" w:lineRule="auto"/>
        <w:ind w:left="246" w:right="797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b/>
          <w:i/>
          <w:sz w:val="20"/>
        </w:rPr>
        <w:t xml:space="preserve">скорректированные характеристики результата </w:t>
      </w:r>
      <w:r>
        <w:rPr>
          <w:b/>
          <w:i/>
          <w:spacing w:val="-3"/>
          <w:sz w:val="20"/>
        </w:rPr>
        <w:t xml:space="preserve">предоставления </w:t>
      </w:r>
      <w:r>
        <w:rPr>
          <w:b/>
          <w:i/>
          <w:sz w:val="20"/>
        </w:rPr>
        <w:t xml:space="preserve">услуги </w:t>
      </w:r>
      <w:r>
        <w:rPr>
          <w:b/>
          <w:i/>
          <w:spacing w:val="-3"/>
          <w:sz w:val="20"/>
        </w:rPr>
        <w:t xml:space="preserve">должны </w:t>
      </w:r>
      <w:r>
        <w:rPr>
          <w:b/>
          <w:i/>
          <w:sz w:val="20"/>
        </w:rPr>
        <w:t>быть не хуже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характеристик,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указанных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пункте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Технического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задания,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срок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завершения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исполнения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услуги должен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быть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позднее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срока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выполнения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последнего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мероприятия,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указанного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3"/>
          <w:sz w:val="20"/>
        </w:rPr>
        <w:t>разделе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 xml:space="preserve">Технического </w:t>
      </w:r>
      <w:r>
        <w:rPr>
          <w:b/>
          <w:i/>
          <w:spacing w:val="-3"/>
          <w:sz w:val="20"/>
        </w:rPr>
        <w:t>задания</w:t>
      </w:r>
      <w:r>
        <w:rPr>
          <w:spacing w:val="-3"/>
          <w:sz w:val="20"/>
        </w:rPr>
        <w:t>.</w:t>
      </w:r>
      <w:proofErr w:type="gramEnd"/>
    </w:p>
    <w:p w:rsidR="00304666" w:rsidRDefault="00304666" w:rsidP="00304666">
      <w:pPr>
        <w:spacing w:line="254" w:lineRule="auto"/>
        <w:rPr>
          <w:sz w:val="20"/>
        </w:rPr>
        <w:sectPr w:rsidR="00304666" w:rsidSect="00EF0D48">
          <w:pgSz w:w="11910" w:h="16840"/>
          <w:pgMar w:top="567" w:right="570" w:bottom="851" w:left="320" w:header="707" w:footer="0" w:gutter="0"/>
          <w:cols w:space="720"/>
        </w:sectPr>
      </w:pPr>
    </w:p>
    <w:p w:rsidR="00304666" w:rsidRDefault="00304666" w:rsidP="00304666">
      <w:pPr>
        <w:pStyle w:val="a5"/>
        <w:numPr>
          <w:ilvl w:val="2"/>
          <w:numId w:val="4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lastRenderedPageBreak/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304666" w:rsidRDefault="00304666" w:rsidP="00304666">
      <w:pPr>
        <w:pStyle w:val="a3"/>
        <w:rPr>
          <w:b/>
          <w:sz w:val="20"/>
        </w:rPr>
      </w:pPr>
    </w:p>
    <w:p w:rsidR="00304666" w:rsidRDefault="00304666" w:rsidP="00304666">
      <w:pPr>
        <w:pStyle w:val="a3"/>
        <w:rPr>
          <w:b/>
          <w:sz w:val="20"/>
        </w:rPr>
      </w:pPr>
    </w:p>
    <w:p w:rsidR="00304666" w:rsidRDefault="00304666" w:rsidP="00304666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1949"/>
      </w:tblGrid>
      <w:tr w:rsidR="00304666" w:rsidTr="00441327">
        <w:trPr>
          <w:trHeight w:val="1362"/>
        </w:trPr>
        <w:tc>
          <w:tcPr>
            <w:tcW w:w="668" w:type="dxa"/>
          </w:tcPr>
          <w:p w:rsidR="00304666" w:rsidRDefault="00304666" w:rsidP="00441327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</w:tcPr>
          <w:p w:rsidR="00304666" w:rsidRDefault="00304666" w:rsidP="00441327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</w:tcPr>
          <w:p w:rsidR="00304666" w:rsidRPr="003B000B" w:rsidRDefault="00304666" w:rsidP="00441327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3B000B">
              <w:rPr>
                <w:b/>
                <w:lang w:val="ru-RU"/>
              </w:rPr>
              <w:t>с даты подписания</w:t>
            </w:r>
            <w:proofErr w:type="gramEnd"/>
            <w:r w:rsidRPr="003B000B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1949" w:type="dxa"/>
          </w:tcPr>
          <w:p w:rsidR="00304666" w:rsidRDefault="00304666" w:rsidP="00441327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304666" w:rsidTr="00441327">
        <w:trPr>
          <w:trHeight w:val="491"/>
        </w:trPr>
        <w:tc>
          <w:tcPr>
            <w:tcW w:w="668" w:type="dxa"/>
          </w:tcPr>
          <w:p w:rsidR="00304666" w:rsidRDefault="00304666" w:rsidP="00441327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</w:tcPr>
          <w:p w:rsidR="00304666" w:rsidRPr="00686DFE" w:rsidRDefault="00304666" w:rsidP="00441327">
            <w:pPr>
              <w:pStyle w:val="a3"/>
              <w:ind w:left="354"/>
              <w:jc w:val="center"/>
              <w:rPr>
                <w:lang w:val="ru-RU"/>
              </w:rPr>
            </w:pPr>
            <w:r w:rsidRPr="00686DFE">
              <w:rPr>
                <w:noProof/>
                <w:lang w:val="ru-RU" w:eastAsia="ru-RU"/>
              </w:rPr>
              <w:t xml:space="preserve">Проведение монтажных и пусконаладочных работ промышленного </w:t>
            </w:r>
            <w:r w:rsidRPr="00686DFE">
              <w:rPr>
                <w:lang w:val="ru-RU"/>
              </w:rPr>
              <w:t xml:space="preserve">пресса </w:t>
            </w:r>
            <w:r w:rsidRPr="004903FF">
              <w:t>RIKO</w:t>
            </w:r>
            <w:r w:rsidRPr="00686DFE">
              <w:rPr>
                <w:lang w:val="ru-RU"/>
              </w:rPr>
              <w:t xml:space="preserve"> </w:t>
            </w:r>
            <w:r w:rsidRPr="004903FF">
              <w:t>C</w:t>
            </w:r>
            <w:r w:rsidRPr="00686DFE">
              <w:rPr>
                <w:lang w:val="ru-RU"/>
              </w:rPr>
              <w:t>12.</w:t>
            </w:r>
          </w:p>
          <w:p w:rsidR="00304666" w:rsidRPr="00A5588D" w:rsidRDefault="00304666" w:rsidP="0044132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546" w:type="dxa"/>
          </w:tcPr>
          <w:p w:rsidR="00304666" w:rsidRPr="00A5588D" w:rsidRDefault="00304666" w:rsidP="00441327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949" w:type="dxa"/>
          </w:tcPr>
          <w:p w:rsidR="00304666" w:rsidRDefault="00304666" w:rsidP="00441327">
            <w:pPr>
              <w:pStyle w:val="TableParagraph"/>
              <w:ind w:right="629"/>
              <w:rPr>
                <w:lang w:val="ru-RU"/>
              </w:rPr>
            </w:pPr>
            <w:r>
              <w:rPr>
                <w:lang w:val="ru-RU"/>
              </w:rPr>
              <w:t xml:space="preserve">акт выполненных работ по результатам проведения мероприятия </w:t>
            </w:r>
          </w:p>
          <w:p w:rsidR="00304666" w:rsidRPr="00A5588D" w:rsidRDefault="00304666" w:rsidP="00441327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304666" w:rsidRDefault="00304666" w:rsidP="00304666">
      <w:pPr>
        <w:pStyle w:val="a3"/>
        <w:rPr>
          <w:i/>
          <w:sz w:val="24"/>
        </w:rPr>
      </w:pPr>
    </w:p>
    <w:p w:rsidR="00304666" w:rsidRDefault="00304666" w:rsidP="00304666">
      <w:pPr>
        <w:pStyle w:val="a3"/>
        <w:rPr>
          <w:i/>
          <w:sz w:val="24"/>
        </w:rPr>
      </w:pPr>
    </w:p>
    <w:p w:rsidR="00304666" w:rsidRDefault="00304666" w:rsidP="00304666">
      <w:pPr>
        <w:pStyle w:val="a5"/>
        <w:numPr>
          <w:ilvl w:val="2"/>
          <w:numId w:val="4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304666" w:rsidRDefault="00304666" w:rsidP="00304666">
      <w:pPr>
        <w:pStyle w:val="a3"/>
        <w:rPr>
          <w:b/>
          <w:sz w:val="24"/>
        </w:rPr>
      </w:pPr>
    </w:p>
    <w:p w:rsidR="00304666" w:rsidRDefault="00304666" w:rsidP="00304666">
      <w:pPr>
        <w:pStyle w:val="a3"/>
        <w:rPr>
          <w:b/>
          <w:sz w:val="24"/>
        </w:rPr>
      </w:pPr>
    </w:p>
    <w:p w:rsidR="00304666" w:rsidRDefault="00304666" w:rsidP="00304666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:rsidR="00304666" w:rsidRDefault="00304666" w:rsidP="00304666">
      <w:pPr>
        <w:spacing w:before="151"/>
        <w:ind w:left="812"/>
        <w:rPr>
          <w:i/>
        </w:rPr>
      </w:pPr>
    </w:p>
    <w:p w:rsidR="00304666" w:rsidRPr="00E973EC" w:rsidRDefault="00304666" w:rsidP="00304666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left="993" w:right="629"/>
        <w:rPr>
          <w:i/>
        </w:rPr>
      </w:pPr>
      <w:r w:rsidRPr="00E973EC">
        <w:t xml:space="preserve">Конечным результатом монтажных и пуско-наладочных работ является контрольный прогон 1 </w:t>
      </w:r>
      <w:proofErr w:type="spellStart"/>
      <w:r w:rsidRPr="00E973EC">
        <w:t>тн</w:t>
      </w:r>
      <w:proofErr w:type="spellEnd"/>
      <w:r w:rsidRPr="00E973EC">
        <w:t xml:space="preserve"> </w:t>
      </w:r>
      <w:r>
        <w:t>алюминиевого профиля через пресс и получение пакетов заданной плотности</w:t>
      </w:r>
      <w:r w:rsidRPr="00E973EC">
        <w:t>.</w:t>
      </w:r>
    </w:p>
    <w:p w:rsidR="00304666" w:rsidRPr="00E973EC" w:rsidRDefault="00304666" w:rsidP="00304666">
      <w:pPr>
        <w:pStyle w:val="a5"/>
        <w:tabs>
          <w:tab w:val="left" w:pos="936"/>
        </w:tabs>
        <w:spacing w:before="1" w:line="276" w:lineRule="auto"/>
        <w:ind w:left="993" w:right="629" w:hanging="123"/>
        <w:rPr>
          <w:i/>
        </w:rPr>
      </w:pPr>
    </w:p>
    <w:p w:rsidR="00304666" w:rsidRDefault="00304666" w:rsidP="00304666">
      <w:pPr>
        <w:pStyle w:val="TableParagraph"/>
        <w:numPr>
          <w:ilvl w:val="0"/>
          <w:numId w:val="1"/>
        </w:numPr>
        <w:ind w:left="993" w:right="629"/>
      </w:pPr>
      <w:r w:rsidRPr="00E973EC">
        <w:t xml:space="preserve">На основании полученных результатов тестового прогона </w:t>
      </w:r>
      <w:r>
        <w:t xml:space="preserve">Пресса </w:t>
      </w:r>
      <w:r w:rsidRPr="004903FF">
        <w:t>RIKO</w:t>
      </w:r>
      <w:r w:rsidRPr="00A5588D">
        <w:t xml:space="preserve"> </w:t>
      </w:r>
      <w:r w:rsidRPr="004903FF">
        <w:t>C</w:t>
      </w:r>
      <w:r w:rsidRPr="00A5588D">
        <w:t>12.</w:t>
      </w:r>
      <w:r w:rsidRPr="00E973EC">
        <w:t xml:space="preserve"> составляется и подписывается сторонами акт выполненных работ.</w:t>
      </w:r>
      <w:r>
        <w:t xml:space="preserve"> </w:t>
      </w:r>
    </w:p>
    <w:p w:rsidR="00304666" w:rsidRPr="004D6814" w:rsidRDefault="00304666" w:rsidP="00304666">
      <w:pPr>
        <w:pStyle w:val="a5"/>
        <w:ind w:left="246" w:firstLine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proofErr w:type="gramStart"/>
      <w:r>
        <w:rPr>
          <w:color w:val="000000" w:themeColor="text1"/>
        </w:rPr>
        <w:t xml:space="preserve">-   </w:t>
      </w:r>
      <w:r w:rsidRPr="004D6814">
        <w:rPr>
          <w:color w:val="000000" w:themeColor="text1"/>
        </w:rPr>
        <w:t>Акт выполненных работ (в 3-х экземплярах, подписывается Исполнителем и визируется Заказчиком.</w:t>
      </w:r>
      <w:proofErr w:type="gramEnd"/>
    </w:p>
    <w:p w:rsidR="00304666" w:rsidRDefault="00304666" w:rsidP="00304666">
      <w:pPr>
        <w:spacing w:before="151"/>
        <w:ind w:left="812"/>
        <w:rPr>
          <w:i/>
        </w:rPr>
      </w:pPr>
    </w:p>
    <w:p w:rsidR="00304666" w:rsidRDefault="00304666" w:rsidP="00304666">
      <w:pPr>
        <w:pStyle w:val="a3"/>
        <w:rPr>
          <w:i/>
          <w:sz w:val="20"/>
        </w:rPr>
      </w:pPr>
    </w:p>
    <w:p w:rsidR="00304666" w:rsidRDefault="00304666" w:rsidP="00304666">
      <w:pPr>
        <w:pStyle w:val="a3"/>
        <w:rPr>
          <w:i/>
          <w:sz w:val="20"/>
        </w:rPr>
      </w:pPr>
    </w:p>
    <w:p w:rsidR="00304666" w:rsidRDefault="00304666" w:rsidP="00304666">
      <w:pPr>
        <w:pStyle w:val="a3"/>
        <w:rPr>
          <w:i/>
          <w:sz w:val="20"/>
        </w:rPr>
      </w:pPr>
    </w:p>
    <w:p w:rsidR="00304666" w:rsidRDefault="00304666" w:rsidP="00304666">
      <w:pPr>
        <w:pStyle w:val="a3"/>
        <w:rPr>
          <w:i/>
          <w:sz w:val="20"/>
        </w:rPr>
      </w:pPr>
    </w:p>
    <w:tbl>
      <w:tblPr>
        <w:tblStyle w:val="TableNormal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9"/>
        <w:gridCol w:w="2548"/>
      </w:tblGrid>
      <w:tr w:rsidR="00304666" w:rsidTr="00441327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:rsidR="00304666" w:rsidRPr="00526CDC" w:rsidRDefault="00304666" w:rsidP="004413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</w:tcPr>
          <w:p w:rsidR="00304666" w:rsidRPr="00EF0D48" w:rsidRDefault="00304666" w:rsidP="0044132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304666" w:rsidRPr="00EF0D48" w:rsidRDefault="00304666" w:rsidP="0044132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9" w:type="dxa"/>
          </w:tcPr>
          <w:p w:rsidR="00304666" w:rsidRPr="00526CDC" w:rsidRDefault="00304666" w:rsidP="004413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304666" w:rsidRPr="00526CDC" w:rsidRDefault="00304666" w:rsidP="004413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04666" w:rsidTr="00441327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:rsidR="00304666" w:rsidRPr="00EF0D48" w:rsidRDefault="00304666" w:rsidP="00441327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proofErr w:type="gramStart"/>
            <w:r w:rsidRPr="00EF0D48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304666" w:rsidRPr="00EF0D48" w:rsidRDefault="00304666" w:rsidP="00441327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EF0D48">
              <w:rPr>
                <w:sz w:val="20"/>
                <w:lang w:val="ru-RU"/>
              </w:rPr>
              <w:t>/индивидуальный предприниматель)</w:t>
            </w:r>
          </w:p>
        </w:tc>
        <w:tc>
          <w:tcPr>
            <w:tcW w:w="1101" w:type="dxa"/>
          </w:tcPr>
          <w:p w:rsidR="00304666" w:rsidRPr="00EF0D48" w:rsidRDefault="00304666" w:rsidP="00441327">
            <w:pPr>
              <w:pStyle w:val="TableParagraph"/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304666" w:rsidRDefault="00304666" w:rsidP="00441327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9" w:type="dxa"/>
          </w:tcPr>
          <w:p w:rsidR="00304666" w:rsidRDefault="00304666" w:rsidP="00441327">
            <w:pPr>
              <w:pStyle w:val="TableParagraph"/>
            </w:pP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:rsidR="00304666" w:rsidRDefault="00304666" w:rsidP="00441327">
            <w:pPr>
              <w:pStyle w:val="TableParagraph"/>
              <w:spacing w:line="230" w:lineRule="exact"/>
              <w:ind w:left="-2" w:right="200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04666" w:rsidTr="00441327">
        <w:trPr>
          <w:trHeight w:val="384"/>
        </w:trPr>
        <w:tc>
          <w:tcPr>
            <w:tcW w:w="3129" w:type="dxa"/>
          </w:tcPr>
          <w:p w:rsidR="00304666" w:rsidRDefault="00304666" w:rsidP="00441327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:rsidR="00304666" w:rsidRDefault="00304666" w:rsidP="00441327">
            <w:pPr>
              <w:pStyle w:val="TableParagraph"/>
            </w:pPr>
          </w:p>
        </w:tc>
        <w:tc>
          <w:tcPr>
            <w:tcW w:w="1900" w:type="dxa"/>
          </w:tcPr>
          <w:p w:rsidR="00304666" w:rsidRDefault="00304666" w:rsidP="00441327">
            <w:pPr>
              <w:pStyle w:val="TableParagraph"/>
            </w:pPr>
          </w:p>
        </w:tc>
        <w:tc>
          <w:tcPr>
            <w:tcW w:w="629" w:type="dxa"/>
          </w:tcPr>
          <w:p w:rsidR="00304666" w:rsidRDefault="00304666" w:rsidP="00441327">
            <w:pPr>
              <w:pStyle w:val="TableParagraph"/>
            </w:pPr>
          </w:p>
        </w:tc>
        <w:tc>
          <w:tcPr>
            <w:tcW w:w="2548" w:type="dxa"/>
          </w:tcPr>
          <w:p w:rsidR="00304666" w:rsidRPr="00BD3ACF" w:rsidRDefault="00304666" w:rsidP="00441327">
            <w:pPr>
              <w:pStyle w:val="TableParagraph"/>
              <w:tabs>
                <w:tab w:val="left" w:pos="398"/>
                <w:tab w:val="left" w:pos="1648"/>
                <w:tab w:val="left" w:pos="2148"/>
              </w:tabs>
              <w:spacing w:before="110"/>
              <w:ind w:left="-2" w:right="265"/>
              <w:jc w:val="right"/>
              <w:rPr>
                <w:sz w:val="20"/>
              </w:rPr>
            </w:pPr>
            <w:r w:rsidRPr="00BD3ACF">
              <w:rPr>
                <w:sz w:val="20"/>
              </w:rPr>
              <w:t>«</w:t>
            </w:r>
            <w:r>
              <w:rPr>
                <w:sz w:val="20"/>
                <w:lang w:val="ru-RU"/>
              </w:rPr>
              <w:t>18</w:t>
            </w:r>
            <w:r w:rsidRPr="00BD3ACF">
              <w:rPr>
                <w:sz w:val="20"/>
              </w:rPr>
              <w:t>»</w:t>
            </w:r>
            <w:r w:rsidRPr="00BD3ACF">
              <w:rPr>
                <w:sz w:val="20"/>
                <w:lang w:val="ru-RU"/>
              </w:rPr>
              <w:t xml:space="preserve"> января 2021</w:t>
            </w:r>
            <w:r w:rsidRPr="00BD3ACF">
              <w:rPr>
                <w:spacing w:val="-9"/>
                <w:sz w:val="20"/>
              </w:rPr>
              <w:t>г.</w:t>
            </w:r>
          </w:p>
        </w:tc>
      </w:tr>
    </w:tbl>
    <w:p w:rsidR="00304666" w:rsidRDefault="00304666" w:rsidP="00304666">
      <w:pPr>
        <w:spacing w:before="90"/>
        <w:ind w:left="7884" w:right="845" w:firstLine="1541"/>
        <w:jc w:val="right"/>
        <w:rPr>
          <w:i/>
          <w:sz w:val="24"/>
        </w:rPr>
      </w:pPr>
    </w:p>
    <w:p w:rsidR="00304666" w:rsidRDefault="00304666" w:rsidP="00304666">
      <w:pPr>
        <w:spacing w:before="90"/>
        <w:ind w:left="7884" w:right="845" w:firstLine="1541"/>
        <w:jc w:val="right"/>
        <w:rPr>
          <w:i/>
          <w:sz w:val="24"/>
        </w:rPr>
      </w:pPr>
    </w:p>
    <w:p w:rsidR="00304666" w:rsidRDefault="00304666" w:rsidP="00304666">
      <w:pPr>
        <w:spacing w:before="90"/>
        <w:ind w:left="7884" w:right="845" w:firstLine="1541"/>
        <w:jc w:val="right"/>
        <w:rPr>
          <w:i/>
          <w:sz w:val="24"/>
        </w:rPr>
      </w:pPr>
    </w:p>
    <w:p w:rsidR="00B2770E" w:rsidRDefault="00B2770E"/>
    <w:sectPr w:rsidR="00B2770E" w:rsidSect="003B000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3">
    <w:nsid w:val="77E42A9B"/>
    <w:multiLevelType w:val="multilevel"/>
    <w:tmpl w:val="76FE869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4">
    <w:nsid w:val="7CFE74A8"/>
    <w:multiLevelType w:val="multilevel"/>
    <w:tmpl w:val="4B72B4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5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7E"/>
    <w:rsid w:val="00304666"/>
    <w:rsid w:val="00417838"/>
    <w:rsid w:val="008B537E"/>
    <w:rsid w:val="00B2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466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46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4666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04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466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46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4666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0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2021-01-20T06:45:00Z</dcterms:created>
  <dcterms:modified xsi:type="dcterms:W3CDTF">2021-01-20T06:49:00Z</dcterms:modified>
</cp:coreProperties>
</file>